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E5" w:rsidRDefault="003B2BE5" w:rsidP="003B2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Показатели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деятельности муниципального бюджетного образовательного учреждения дополнительного образования</w:t>
      </w:r>
      <w:r w:rsidR="00B859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3B2BE5" w:rsidRDefault="003B2BE5" w:rsidP="003B2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«Центр детского творчества» г. Заволжье, подлежащей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самообследованию</w:t>
      </w:r>
      <w:proofErr w:type="spellEnd"/>
      <w:r w:rsidR="00B859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 2021 год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(утв. </w:t>
      </w:r>
      <w:hyperlink r:id="rId6" w:anchor="sub_0" w:history="1">
        <w:r>
          <w:rPr>
            <w:rStyle w:val="a3"/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  <w:u w:val="none"/>
            <w:lang w:eastAsia="ru-RU"/>
          </w:rPr>
          <w:t>приказом</w:t>
        </w:r>
      </w:hyperlink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Министерства образования и науки РФ от 10 декабря 2013 г. N 1324)</w:t>
      </w:r>
    </w:p>
    <w:p w:rsidR="003B2BE5" w:rsidRDefault="003B2BE5" w:rsidP="003B2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0929"/>
        <w:gridCol w:w="1418"/>
        <w:gridCol w:w="1418"/>
      </w:tblGrid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0" w:name="sub_5001"/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501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DB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  <w:r w:rsidR="00B859F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DB46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" w:name="sub_511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1.1.1</w:t>
            </w:r>
            <w:bookmarkEnd w:id="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DB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DB46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" w:name="sub_511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1.1.2</w:t>
            </w:r>
            <w:bookmarkEnd w:id="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DB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DB46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" w:name="sub_511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1.1.3</w:t>
            </w:r>
            <w:bookmarkEnd w:id="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DB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DB46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" w:name="sub_511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1.1.4</w:t>
            </w:r>
            <w:bookmarkEnd w:id="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DB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" w:name="sub_501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DB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DB46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" w:name="sub_501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5D61FC" w:rsidP="005D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138/ 13,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" w:name="sub_501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" w:name="sub_501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0" w:name="sub_5016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1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1" w:name="sub_516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1.6.1</w:t>
            </w:r>
            <w:bookmarkEnd w:id="1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2" w:name="sub_516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1.6.2</w:t>
            </w:r>
            <w:bookmarkEnd w:id="1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3" w:name="sub_516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1.6.3</w:t>
            </w:r>
            <w:bookmarkEnd w:id="1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4" w:name="sub_516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1.6.4</w:t>
            </w:r>
            <w:bookmarkEnd w:id="1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5" w:name="sub_5017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1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6" w:name="sub_5018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1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B816F5" w:rsidP="00C6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C61C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/ </w:t>
            </w:r>
            <w:r w:rsidR="00E355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C61C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,2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7" w:name="sub_518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1.8.1</w:t>
            </w:r>
            <w:bookmarkEnd w:id="1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B816F5" w:rsidP="00B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192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18,6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8" w:name="sub_518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1.8.2</w:t>
            </w:r>
            <w:bookmarkEnd w:id="1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B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B816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E0418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/2,</w:t>
            </w:r>
            <w:r w:rsidR="00B816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9" w:name="sub_518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1.8.3</w:t>
            </w:r>
            <w:bookmarkEnd w:id="1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C61C6B" w:rsidP="00C6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  <w:r w:rsidR="00E76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/2,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0" w:name="sub_518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1.8.4</w:t>
            </w:r>
            <w:bookmarkEnd w:id="2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C61C6B" w:rsidP="00C6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</w:t>
            </w:r>
            <w:r w:rsidR="00E76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1" w:name="sub_518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1.8.5</w:t>
            </w:r>
            <w:bookmarkEnd w:id="2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E3556F" w:rsidP="00F3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872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2" w:name="sub_5019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2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A82480" w:rsidP="00A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271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7,9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3" w:name="sub_519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1.9.1</w:t>
            </w:r>
            <w:bookmarkEnd w:id="2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A82480" w:rsidP="00F3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="00872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4" w:name="sub_519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1.9.2</w:t>
            </w:r>
            <w:bookmarkEnd w:id="2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A82480" w:rsidP="00E7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  <w:r w:rsidR="00872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/2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E76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5" w:name="sub_519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1.9.3</w:t>
            </w:r>
            <w:bookmarkEnd w:id="2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A82480" w:rsidP="00A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2,7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6" w:name="sub_519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1.9.4</w:t>
            </w:r>
            <w:bookmarkEnd w:id="2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A82480" w:rsidP="0087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</w:t>
            </w:r>
            <w:r w:rsidR="00E76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6 ,5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7" w:name="sub_519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1.9.5</w:t>
            </w:r>
            <w:bookmarkEnd w:id="2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E3556F" w:rsidP="00A8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A8248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02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8" w:name="sub_5110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2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9" w:name="sub_5110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1.10.1</w:t>
            </w:r>
            <w:bookmarkEnd w:id="2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0" w:name="sub_5110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1.10.2</w:t>
            </w:r>
            <w:bookmarkEnd w:id="3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1" w:name="sub_5110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1.10.3</w:t>
            </w:r>
            <w:bookmarkEnd w:id="3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2" w:name="sub_5110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1.10.4</w:t>
            </w:r>
            <w:bookmarkEnd w:id="3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3" w:name="sub_5110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1.10.5</w:t>
            </w:r>
            <w:bookmarkEnd w:id="3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4" w:name="sub_5101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3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5" w:name="sub_5111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1.11.1</w:t>
            </w:r>
            <w:bookmarkEnd w:id="3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4D5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6" w:name="sub_5111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1.11.2</w:t>
            </w:r>
            <w:bookmarkEnd w:id="3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7" w:name="sub_5111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1.11.3</w:t>
            </w:r>
            <w:bookmarkEnd w:id="3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8" w:name="sub_5111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1.11.4</w:t>
            </w:r>
            <w:bookmarkEnd w:id="3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9" w:name="sub_5111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1.11.5</w:t>
            </w:r>
            <w:bookmarkEnd w:id="3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0" w:name="sub_5101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4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1" w:name="sub_5101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4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4D5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4D58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/ </w:t>
            </w:r>
            <w:r w:rsidR="004D58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  <w:r w:rsidR="00B859F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4D58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2" w:name="sub_5101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1.14</w:t>
            </w:r>
            <w:bookmarkEnd w:id="4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B859F0" w:rsidP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33,3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3" w:name="sub_511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1.15</w:t>
            </w:r>
            <w:bookmarkEnd w:id="4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профессиональное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4D58B1" w:rsidP="004D5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11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52,4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4" w:name="sub_5116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1.16</w:t>
            </w:r>
            <w:bookmarkEnd w:id="4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C850FB" w:rsidP="00C8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B859F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5" w:name="sub_5117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1.17</w:t>
            </w:r>
            <w:bookmarkEnd w:id="4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B859F0" w:rsidP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90,5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6" w:name="sub_5117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1.17.1</w:t>
            </w:r>
            <w:bookmarkEnd w:id="4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19/90,5%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7" w:name="sub_5117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1.17.2</w:t>
            </w:r>
            <w:bookmarkEnd w:id="4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8" w:name="sub_5118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1.18</w:t>
            </w:r>
            <w:bookmarkEnd w:id="4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9" w:name="sub_5118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1.18.1</w:t>
            </w:r>
            <w:bookmarkEnd w:id="4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C8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/ 4,8%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0" w:name="sub_5118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1.18.2</w:t>
            </w:r>
            <w:bookmarkEnd w:id="5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B859F0" w:rsidP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1" w:name="sub_5119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1.19</w:t>
            </w:r>
            <w:bookmarkEnd w:id="5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2" w:name="sub_5120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1.20</w:t>
            </w:r>
            <w:bookmarkEnd w:id="5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B859F0" w:rsidP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3" w:name="sub_512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1.21</w:t>
            </w:r>
            <w:bookmarkEnd w:id="5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C850F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всего</w:t>
            </w:r>
          </w:p>
          <w:p w:rsidR="003B2BE5" w:rsidRDefault="003B2BE5" w:rsidP="00C8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C850F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4" w:name="sub_512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1.22</w:t>
            </w:r>
            <w:bookmarkEnd w:id="5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5" w:name="sub_512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1.23</w:t>
            </w:r>
            <w:bookmarkEnd w:id="5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6" w:name="sub_5123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1.23.1</w:t>
            </w:r>
            <w:bookmarkEnd w:id="5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1F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7" w:name="sub_5123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1.23.2</w:t>
            </w:r>
            <w:bookmarkEnd w:id="5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C8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8" w:name="sub_512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1.24</w:t>
            </w:r>
            <w:bookmarkEnd w:id="5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59" w:name="sub_5002"/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5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0" w:name="sub_502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2.1</w:t>
            </w:r>
            <w:bookmarkEnd w:id="6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BB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1" w:name="sub_502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</w:t>
            </w:r>
            <w:bookmarkEnd w:id="6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2" w:name="sub_522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2.2.1</w:t>
            </w:r>
            <w:bookmarkEnd w:id="6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3" w:name="sub_522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2.2.2</w:t>
            </w:r>
            <w:bookmarkEnd w:id="6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4" w:name="sub_522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2.2.3</w:t>
            </w:r>
            <w:bookmarkEnd w:id="6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5" w:name="sub_522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2.2.4</w:t>
            </w:r>
            <w:bookmarkEnd w:id="6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6" w:name="sub_522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2.2.5</w:t>
            </w:r>
            <w:bookmarkEnd w:id="6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7" w:name="sub_5226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2.2.6</w:t>
            </w:r>
            <w:bookmarkEnd w:id="6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8" w:name="sub_502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6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9" w:name="sub_523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2.3.1</w:t>
            </w:r>
            <w:bookmarkEnd w:id="6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0" w:name="sub_523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2.3.2</w:t>
            </w:r>
            <w:bookmarkEnd w:id="7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1" w:name="sub_523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2.3.3</w:t>
            </w:r>
            <w:bookmarkEnd w:id="7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2" w:name="sub_502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7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3" w:name="sub_502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7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4" w:name="sub_5026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2.6</w:t>
            </w:r>
            <w:bookmarkEnd w:id="7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5" w:name="sub_526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2.6.1</w:t>
            </w:r>
            <w:bookmarkEnd w:id="7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6" w:name="sub_526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2.6.2</w:t>
            </w:r>
            <w:bookmarkEnd w:id="7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7" w:name="sub_526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2.6.3</w:t>
            </w:r>
            <w:bookmarkEnd w:id="7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8" w:name="sub_526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2.6.4</w:t>
            </w:r>
            <w:bookmarkEnd w:id="7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9" w:name="sub_526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2.6.5</w:t>
            </w:r>
            <w:bookmarkEnd w:id="7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0" w:name="sub_5027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2.7</w:t>
            </w:r>
            <w:bookmarkEnd w:id="8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</w:tbl>
    <w:p w:rsidR="003B2BE5" w:rsidRDefault="003B2BE5" w:rsidP="003B2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B2BE5" w:rsidRDefault="003B2BE5" w:rsidP="003B2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BE5" w:rsidRDefault="003B2BE5" w:rsidP="003B2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BE5" w:rsidRDefault="003B2BE5" w:rsidP="003B2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2BE5" w:rsidRDefault="003B2BE5" w:rsidP="003B2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                    </w:t>
      </w:r>
      <w:r w:rsidR="0014507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Пахтусов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П.Д.                     </w:t>
      </w:r>
      <w:r w:rsidR="001450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Дата: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 апреля  202</w:t>
      </w:r>
      <w:r w:rsidR="0014507E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4507E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2BE5" w:rsidRDefault="003B2BE5" w:rsidP="003B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3B2BE5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3B2BE5" w:rsidRDefault="003B2BE5" w:rsidP="003B2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>Муниципальное  бюджетное образовательное учреждение дополнительного образования «Центр детского творчества»  г. Заволжье</w:t>
      </w:r>
    </w:p>
    <w:p w:rsidR="003B2BE5" w:rsidRDefault="003B2BE5" w:rsidP="003B2BE5">
      <w:pPr>
        <w:rPr>
          <w:rFonts w:ascii="Times New Roman" w:eastAsia="Times New Roman" w:hAnsi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B355A" wp14:editId="299A8CBF">
                <wp:simplePos x="0" y="0"/>
                <wp:positionH relativeFrom="column">
                  <wp:posOffset>-280035</wp:posOffset>
                </wp:positionH>
                <wp:positionV relativeFrom="paragraph">
                  <wp:posOffset>194945</wp:posOffset>
                </wp:positionV>
                <wp:extent cx="6524625" cy="38100"/>
                <wp:effectExtent l="0" t="0" r="28575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2.05pt,15.35pt" to="491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" strokecolor="#4a7ebb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sz w:val="16"/>
          <w:szCs w:val="16"/>
        </w:rPr>
        <w:t>(полное наименование образовательной организации)</w:t>
      </w:r>
    </w:p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МБОУ ДО «ЦДТ» г. Заволжье</w:t>
      </w:r>
    </w:p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(краткое наименование)</w:t>
      </w:r>
    </w:p>
    <w:p w:rsidR="003B2BE5" w:rsidRDefault="003B2BE5" w:rsidP="003B2BE5">
      <w:pPr>
        <w:rPr>
          <w:rFonts w:ascii="Times New Roman" w:eastAsia="Times New Roman" w:hAnsi="Times New Roman"/>
          <w:sz w:val="28"/>
          <w:szCs w:val="28"/>
        </w:rPr>
      </w:pPr>
    </w:p>
    <w:p w:rsidR="003B2BE5" w:rsidRDefault="003B2BE5" w:rsidP="003B2BE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СОГЛАСОВАНО                                                            УТВЕРЖДАЮ</w:t>
      </w:r>
    </w:p>
    <w:p w:rsidR="003B2BE5" w:rsidRDefault="003B2BE5" w:rsidP="003B2BE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 xml:space="preserve">    Педагогический совет</w:t>
      </w:r>
      <w:r>
        <w:rPr>
          <w:rFonts w:ascii="Times New Roman" w:eastAsia="Times New Roman" w:hAnsi="Times New Roman"/>
        </w:rPr>
        <w:t>__________________                            _</w:t>
      </w:r>
      <w:r>
        <w:rPr>
          <w:rFonts w:ascii="Times New Roman" w:eastAsia="Times New Roman" w:hAnsi="Times New Roman"/>
          <w:u w:val="single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>Директор</w:t>
      </w:r>
      <w:r>
        <w:rPr>
          <w:rFonts w:ascii="Times New Roman" w:eastAsia="Times New Roman" w:hAnsi="Times New Roman"/>
          <w:sz w:val="28"/>
          <w:szCs w:val="28"/>
        </w:rPr>
        <w:t>__________</w:t>
      </w:r>
    </w:p>
    <w:p w:rsidR="003B2BE5" w:rsidRDefault="003B2BE5" w:rsidP="003B2BE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(наименование представительного органа)                                               (должность)</w:t>
      </w:r>
    </w:p>
    <w:p w:rsidR="003B2BE5" w:rsidRDefault="003B2BE5" w:rsidP="003B2BE5">
      <w:pPr>
        <w:spacing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                          </w:t>
      </w:r>
    </w:p>
    <w:p w:rsidR="003B2BE5" w:rsidRDefault="003B2BE5" w:rsidP="003B2BE5">
      <w:pPr>
        <w:spacing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</w:rPr>
        <w:t>П.Д.Пахтусов</w:t>
      </w:r>
      <w:proofErr w:type="spellEnd"/>
    </w:p>
    <w:p w:rsidR="003B2BE5" w:rsidRDefault="003B2BE5" w:rsidP="003B2BE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(протокол    от 1</w:t>
      </w:r>
      <w:r w:rsidR="00FF2BFE">
        <w:rPr>
          <w:rFonts w:ascii="Times New Roman" w:eastAsia="Times New Roman" w:hAnsi="Times New Roman"/>
          <w:sz w:val="28"/>
          <w:szCs w:val="28"/>
          <w:u w:val="single"/>
        </w:rPr>
        <w:t>7</w:t>
      </w:r>
      <w:r>
        <w:rPr>
          <w:rFonts w:ascii="Times New Roman" w:eastAsia="Times New Roman" w:hAnsi="Times New Roman"/>
          <w:sz w:val="28"/>
          <w:szCs w:val="28"/>
          <w:u w:val="single"/>
        </w:rPr>
        <w:t>.01.202</w:t>
      </w:r>
      <w:r w:rsidR="0022710D">
        <w:rPr>
          <w:rFonts w:ascii="Times New Roman" w:eastAsia="Times New Roman" w:hAnsi="Times New Roman"/>
          <w:sz w:val="28"/>
          <w:szCs w:val="28"/>
          <w:u w:val="single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№ 3)</w:t>
      </w:r>
    </w:p>
    <w:p w:rsidR="003B2BE5" w:rsidRDefault="003B2BE5" w:rsidP="003B2BE5">
      <w:pPr>
        <w:spacing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Принято </w:t>
      </w:r>
    </w:p>
    <w:p w:rsidR="003B2BE5" w:rsidRDefault="003B2BE5" w:rsidP="003B2BE5">
      <w:pPr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Педагогическим советом протокол</w:t>
      </w:r>
      <w:r w:rsidR="001F33F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№ 3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от 19.01.202</w:t>
      </w:r>
      <w:r w:rsidR="0022710D">
        <w:rPr>
          <w:rFonts w:ascii="Times New Roman" w:eastAsia="Times New Roman" w:hAnsi="Times New Roman"/>
          <w:sz w:val="28"/>
          <w:szCs w:val="28"/>
          <w:u w:val="single"/>
        </w:rPr>
        <w:t>3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г.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3B2BE5" w:rsidRDefault="003B2BE5" w:rsidP="003B2BE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9164711" wp14:editId="56B11C2F">
                <wp:simplePos x="0" y="0"/>
                <wp:positionH relativeFrom="column">
                  <wp:posOffset>110490</wp:posOffset>
                </wp:positionH>
                <wp:positionV relativeFrom="paragraph">
                  <wp:posOffset>261620</wp:posOffset>
                </wp:positionV>
                <wp:extent cx="5905500" cy="0"/>
                <wp:effectExtent l="0" t="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8.7pt,20.6pt" to="473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" strokecolor="#4a7ebb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sz w:val="28"/>
          <w:szCs w:val="28"/>
        </w:rPr>
        <w:t xml:space="preserve">Отчёт о результатах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самообследования</w:t>
      </w:r>
      <w:proofErr w:type="spellEnd"/>
    </w:p>
    <w:p w:rsidR="003B2BE5" w:rsidRDefault="003B2BE5" w:rsidP="003B2BE5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 202</w:t>
      </w:r>
      <w:r w:rsidR="0022710D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:rsidR="003B2BE5" w:rsidRDefault="003B2BE5" w:rsidP="003B2BE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.Общие сведения об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образовательной  организации</w:t>
      </w:r>
      <w:proofErr w:type="gramEnd"/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5386"/>
      </w:tblGrid>
      <w:tr w:rsidR="003B2BE5" w:rsidTr="003B2B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Наименование </w:t>
            </w:r>
          </w:p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обраазовательной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ДО «ЦДТ» г. Заволжье</w:t>
            </w:r>
          </w:p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B2BE5" w:rsidTr="003B2B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Руководитель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П.Д.Пахтусов</w:t>
            </w:r>
            <w:proofErr w:type="spellEnd"/>
          </w:p>
        </w:tc>
      </w:tr>
      <w:tr w:rsidR="003B2BE5" w:rsidTr="003B2B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Адрес 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606524, Нижегородская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область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ородецкий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 район, г. Заволжье, ул.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д.1 «а»</w:t>
            </w:r>
          </w:p>
        </w:tc>
      </w:tr>
      <w:tr w:rsidR="003B2BE5" w:rsidTr="003B2B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Телефон, факс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(83161) 7 09 10</w:t>
            </w:r>
          </w:p>
        </w:tc>
      </w:tr>
      <w:tr w:rsidR="003B2BE5" w:rsidTr="003B2B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Адрес  электронной  почты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cdt-zvl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@ mail.ru</w:t>
            </w:r>
          </w:p>
        </w:tc>
      </w:tr>
      <w:tr w:rsidR="003B2BE5" w:rsidTr="003B2B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Учредитель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Администрация  Городецкого муниципального района Нижегородской области</w:t>
            </w:r>
          </w:p>
        </w:tc>
      </w:tr>
      <w:tr w:rsidR="003B2BE5" w:rsidTr="003B2B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 создания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 февраля  1998 года</w:t>
            </w:r>
          </w:p>
        </w:tc>
      </w:tr>
      <w:tr w:rsidR="003B2BE5" w:rsidTr="003B2B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Лицензия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112  от  26 августа  2020 г.</w:t>
            </w:r>
          </w:p>
        </w:tc>
      </w:tr>
      <w:tr w:rsidR="003B2BE5" w:rsidTr="003B2B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686 от 9 июля 2002 г.</w:t>
            </w:r>
          </w:p>
        </w:tc>
      </w:tr>
    </w:tbl>
    <w:p w:rsidR="003B2BE5" w:rsidRDefault="003B2BE5" w:rsidP="003B2BE5">
      <w:pPr>
        <w:rPr>
          <w:rFonts w:ascii="Times New Roman" w:eastAsia="Times New Roman" w:hAnsi="Times New Roman"/>
          <w:sz w:val="28"/>
          <w:szCs w:val="28"/>
        </w:rPr>
      </w:pPr>
    </w:p>
    <w:p w:rsidR="003B2BE5" w:rsidRDefault="003B2BE5" w:rsidP="003B2BE5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Адреса мест осуществления образовательной деятельности юридического лица: </w:t>
      </w:r>
    </w:p>
    <w:p w:rsidR="003B2BE5" w:rsidRDefault="003B2BE5" w:rsidP="003B2BE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606524, Нижегородская область, Городецкий район, г. Заволжье, ул.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Пономарёва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, д.1 «а»;</w:t>
      </w:r>
      <w:proofErr w:type="gramEnd"/>
    </w:p>
    <w:p w:rsidR="003B2BE5" w:rsidRDefault="003B2BE5" w:rsidP="003B2BE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Нижегородская область, р-н  Городецкий, г Заволжье,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ул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Пушкина, д 26,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пом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П1;</w:t>
      </w:r>
    </w:p>
    <w:p w:rsidR="003B2BE5" w:rsidRDefault="003B2BE5" w:rsidP="003B2BE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Нижегородская область, р-н  Городецкий, г Заволжье,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ул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Пушкина, д 42,пом П183;</w:t>
      </w:r>
    </w:p>
    <w:p w:rsidR="003B2BE5" w:rsidRDefault="003B2BE5" w:rsidP="003B2BE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Нижегородская область, р-н  Городецкий, г. Заволжье, ул. Мичурина, дом 6.пом. 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.</w:t>
      </w:r>
    </w:p>
    <w:p w:rsidR="003B2BE5" w:rsidRDefault="003B2BE5" w:rsidP="003B2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B2BE5" w:rsidRDefault="003B2BE5" w:rsidP="003B2BE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B2BE5" w:rsidRDefault="003B2BE5" w:rsidP="003B2BE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eastAsia="Times New Roman" w:hAnsi="Times New Roman"/>
          <w:b/>
          <w:sz w:val="28"/>
          <w:szCs w:val="28"/>
        </w:rPr>
        <w:t>.Оценка образовательной деятельности</w:t>
      </w:r>
    </w:p>
    <w:p w:rsidR="003B2BE5" w:rsidRDefault="003B2BE5" w:rsidP="003B2BE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Цель деятельности учреждения: </w:t>
      </w:r>
      <w:r>
        <w:rPr>
          <w:rFonts w:ascii="Times New Roman" w:eastAsia="Times New Roman" w:hAnsi="Times New Roman"/>
          <w:sz w:val="28"/>
          <w:szCs w:val="28"/>
        </w:rPr>
        <w:t>создание условий для мотивации личности к познанию и творчеству, реализация дополнительных образовательных программ и услуг в интересах личности.</w:t>
      </w:r>
    </w:p>
    <w:p w:rsidR="003B2BE5" w:rsidRDefault="003B2BE5" w:rsidP="003B2BE5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3B2BE5" w:rsidRDefault="003B2BE5" w:rsidP="003B2BE5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</w:rPr>
        <w:t>Обучающая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получение знаний, умений, навыков для самоопределения, саморазвития и самореализации обучающихся.</w:t>
      </w:r>
    </w:p>
    <w:p w:rsidR="003B2BE5" w:rsidRDefault="003B2BE5" w:rsidP="003B2BE5">
      <w:pPr>
        <w:rPr>
          <w:rFonts w:ascii="Times New Roman" w:eastAsia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</w:rPr>
        <w:t>Развивающая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развитие личностных качеств обучающихся по направлениям деятельности, необходимым для самоопределения и саморазвития.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</w:p>
    <w:p w:rsidR="003B2BE5" w:rsidRDefault="003B2BE5" w:rsidP="003B2BE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Воспитательная:</w:t>
      </w:r>
      <w:r>
        <w:rPr>
          <w:rFonts w:ascii="Times New Roman" w:eastAsia="Times New Roman" w:hAnsi="Times New Roman"/>
          <w:sz w:val="28"/>
          <w:szCs w:val="28"/>
        </w:rPr>
        <w:t xml:space="preserve"> формирование  духовно – нравственных качеств обучающихся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азвитие активной гражданской позиции ребёнка.</w:t>
      </w:r>
    </w:p>
    <w:p w:rsidR="003B2BE5" w:rsidRDefault="003B2BE5" w:rsidP="003B2BE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  202</w:t>
      </w:r>
      <w:r w:rsidR="00581842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году в учреждении реализовывалось  </w:t>
      </w:r>
      <w:r w:rsidR="001F33F5">
        <w:rPr>
          <w:rFonts w:ascii="Times New Roman" w:eastAsia="Times New Roman" w:hAnsi="Times New Roman"/>
          <w:sz w:val="28"/>
          <w:szCs w:val="28"/>
        </w:rPr>
        <w:t>25</w:t>
      </w:r>
      <w:r>
        <w:rPr>
          <w:rFonts w:ascii="Times New Roman" w:eastAsia="Times New Roman" w:hAnsi="Times New Roman"/>
          <w:sz w:val="28"/>
          <w:szCs w:val="28"/>
        </w:rPr>
        <w:t xml:space="preserve">  дополнительн</w:t>
      </w:r>
      <w:r w:rsidR="001F33F5">
        <w:rPr>
          <w:rFonts w:ascii="Times New Roman" w:eastAsia="Times New Roman" w:hAnsi="Times New Roman"/>
          <w:sz w:val="28"/>
          <w:szCs w:val="28"/>
        </w:rPr>
        <w:t>ых</w:t>
      </w:r>
      <w:r>
        <w:rPr>
          <w:rFonts w:ascii="Times New Roman" w:eastAsia="Times New Roman" w:hAnsi="Times New Roman"/>
          <w:sz w:val="28"/>
          <w:szCs w:val="28"/>
        </w:rPr>
        <w:t xml:space="preserve"> образовательн</w:t>
      </w:r>
      <w:r w:rsidR="001F33F5">
        <w:rPr>
          <w:rFonts w:ascii="Times New Roman" w:eastAsia="Times New Roman" w:hAnsi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/>
          <w:sz w:val="28"/>
          <w:szCs w:val="28"/>
        </w:rPr>
        <w:t xml:space="preserve"> программ</w:t>
      </w:r>
      <w:r w:rsidR="001F33F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для детей с 6 до 18 лет по </w:t>
      </w:r>
      <w:r w:rsidR="00581842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направлениям:</w:t>
      </w:r>
    </w:p>
    <w:p w:rsidR="003B2BE5" w:rsidRDefault="003B2BE5" w:rsidP="003B2BE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художественной – 2</w:t>
      </w:r>
      <w:r w:rsidR="00581842">
        <w:rPr>
          <w:rFonts w:ascii="Times New Roman" w:eastAsia="Times New Roman" w:hAnsi="Times New Roman"/>
          <w:sz w:val="28"/>
          <w:szCs w:val="28"/>
        </w:rPr>
        <w:t>4</w:t>
      </w:r>
    </w:p>
    <w:p w:rsidR="003B2BE5" w:rsidRDefault="003B2BE5" w:rsidP="003B2BE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физкультурно-спортивной – 1</w:t>
      </w:r>
    </w:p>
    <w:p w:rsidR="003B2BE5" w:rsidRDefault="003B2BE5" w:rsidP="003B2BE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581842">
        <w:rPr>
          <w:rFonts w:ascii="Times New Roman" w:eastAsia="Times New Roman" w:hAnsi="Times New Roman"/>
          <w:sz w:val="28"/>
          <w:szCs w:val="28"/>
        </w:rPr>
        <w:t>60</w:t>
      </w:r>
      <w:r>
        <w:rPr>
          <w:rFonts w:ascii="Times New Roman" w:eastAsia="Times New Roman" w:hAnsi="Times New Roman"/>
          <w:sz w:val="28"/>
          <w:szCs w:val="28"/>
        </w:rPr>
        <w:t>% программ рассчитаны на срок реализации свыше 3 лет.</w:t>
      </w:r>
    </w:p>
    <w:p w:rsidR="001F33F5" w:rsidRDefault="003B2BE5" w:rsidP="003B2BE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1F33F5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% </w:t>
      </w:r>
      <w:r w:rsidR="001F33F5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программ предназначено  для детей младшего</w:t>
      </w:r>
      <w:r w:rsidR="001F33F5">
        <w:rPr>
          <w:rFonts w:ascii="Times New Roman" w:eastAsia="Times New Roman" w:hAnsi="Times New Roman"/>
          <w:sz w:val="28"/>
          <w:szCs w:val="28"/>
        </w:rPr>
        <w:t xml:space="preserve"> дошкольного </w:t>
      </w:r>
      <w:r>
        <w:rPr>
          <w:rFonts w:ascii="Times New Roman" w:eastAsia="Times New Roman" w:hAnsi="Times New Roman"/>
          <w:sz w:val="28"/>
          <w:szCs w:val="28"/>
        </w:rPr>
        <w:t xml:space="preserve"> возраста, </w:t>
      </w:r>
    </w:p>
    <w:p w:rsidR="003B2BE5" w:rsidRDefault="003B2BE5" w:rsidP="003B2BE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81842">
        <w:rPr>
          <w:rFonts w:ascii="Times New Roman" w:eastAsia="Times New Roman" w:hAnsi="Times New Roman"/>
          <w:sz w:val="28"/>
          <w:szCs w:val="28"/>
        </w:rPr>
        <w:t>4</w:t>
      </w:r>
      <w:r w:rsidR="001F33F5">
        <w:rPr>
          <w:rFonts w:ascii="Times New Roman" w:eastAsia="Times New Roman" w:hAnsi="Times New Roman"/>
          <w:sz w:val="28"/>
          <w:szCs w:val="28"/>
        </w:rPr>
        <w:t xml:space="preserve">2% - </w:t>
      </w:r>
      <w:r w:rsidR="005A7826">
        <w:rPr>
          <w:rFonts w:ascii="Times New Roman" w:eastAsia="Times New Roman" w:hAnsi="Times New Roman"/>
          <w:sz w:val="28"/>
          <w:szCs w:val="28"/>
        </w:rPr>
        <w:t>младшего школьного  возраста,</w:t>
      </w:r>
      <w:r w:rsidR="00CB21C5">
        <w:rPr>
          <w:rFonts w:ascii="Times New Roman" w:eastAsia="Times New Roman" w:hAnsi="Times New Roman"/>
          <w:sz w:val="28"/>
          <w:szCs w:val="28"/>
        </w:rPr>
        <w:t xml:space="preserve"> 34% - </w:t>
      </w:r>
      <w:r w:rsidR="00581842">
        <w:rPr>
          <w:rFonts w:ascii="Times New Roman" w:eastAsia="Times New Roman" w:hAnsi="Times New Roman"/>
          <w:sz w:val="28"/>
          <w:szCs w:val="28"/>
        </w:rPr>
        <w:t xml:space="preserve">среднего </w:t>
      </w:r>
      <w:r w:rsidR="00CB21C5">
        <w:rPr>
          <w:rFonts w:ascii="Times New Roman" w:eastAsia="Times New Roman" w:hAnsi="Times New Roman"/>
          <w:sz w:val="28"/>
          <w:szCs w:val="28"/>
        </w:rPr>
        <w:t>школьного  возраста,</w:t>
      </w:r>
    </w:p>
    <w:p w:rsidR="003B2BE5" w:rsidRDefault="003B2BE5" w:rsidP="003B2BE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B21C5">
        <w:rPr>
          <w:rFonts w:ascii="Times New Roman" w:eastAsia="Times New Roman" w:hAnsi="Times New Roman"/>
          <w:sz w:val="28"/>
          <w:szCs w:val="28"/>
        </w:rPr>
        <w:t>(</w:t>
      </w:r>
      <w:r w:rsidR="00581842">
        <w:rPr>
          <w:rFonts w:ascii="Times New Roman" w:eastAsia="Times New Roman" w:hAnsi="Times New Roman"/>
          <w:sz w:val="28"/>
          <w:szCs w:val="28"/>
        </w:rPr>
        <w:t>13</w:t>
      </w:r>
      <w:r>
        <w:rPr>
          <w:rFonts w:ascii="Times New Roman" w:eastAsia="Times New Roman" w:hAnsi="Times New Roman"/>
          <w:sz w:val="28"/>
          <w:szCs w:val="28"/>
        </w:rPr>
        <w:t xml:space="preserve">%) старшего </w:t>
      </w:r>
      <w:r w:rsidR="00581842">
        <w:rPr>
          <w:rFonts w:ascii="Times New Roman" w:eastAsia="Times New Roman" w:hAnsi="Times New Roman"/>
          <w:sz w:val="28"/>
          <w:szCs w:val="28"/>
        </w:rPr>
        <w:t xml:space="preserve"> школьного </w:t>
      </w:r>
      <w:r>
        <w:rPr>
          <w:rFonts w:ascii="Times New Roman" w:eastAsia="Times New Roman" w:hAnsi="Times New Roman"/>
          <w:sz w:val="28"/>
          <w:szCs w:val="28"/>
        </w:rPr>
        <w:t>возраста.</w:t>
      </w:r>
    </w:p>
    <w:p w:rsidR="003B2BE5" w:rsidRDefault="003B2BE5" w:rsidP="003B2BE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Анализ результатов аттестации  показал, что учащиеся успешно овладевают программой обучения, что способствует получению высоких результатов на районных, региональных, областных,  Всероссийских и Международных выставка, конкурсах, фестивалях. </w:t>
      </w:r>
    </w:p>
    <w:p w:rsidR="003B2BE5" w:rsidRDefault="003B2BE5" w:rsidP="003B2BE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В 202</w:t>
      </w:r>
      <w:r w:rsidR="00581842">
        <w:rPr>
          <w:rFonts w:ascii="Times New Roman" w:eastAsia="Times New Roman" w:hAnsi="Times New Roman"/>
          <w:sz w:val="28"/>
          <w:szCs w:val="28"/>
        </w:rPr>
        <w:t>2</w:t>
      </w:r>
      <w:r w:rsidR="00534A0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534A0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81842">
        <w:rPr>
          <w:rFonts w:ascii="Times New Roman" w:eastAsia="Times New Roman" w:hAnsi="Times New Roman"/>
          <w:sz w:val="28"/>
          <w:szCs w:val="28"/>
        </w:rPr>
        <w:t>172</w:t>
      </w:r>
      <w:r>
        <w:rPr>
          <w:rFonts w:ascii="Times New Roman" w:eastAsia="Times New Roman" w:hAnsi="Times New Roman"/>
          <w:sz w:val="28"/>
          <w:szCs w:val="28"/>
        </w:rPr>
        <w:t xml:space="preserve">  учащихся завершили  освоение образовательных программ. Из них </w:t>
      </w:r>
      <w:r w:rsidR="00534A0B">
        <w:rPr>
          <w:rFonts w:ascii="Times New Roman" w:eastAsia="Times New Roman" w:hAnsi="Times New Roman"/>
          <w:sz w:val="28"/>
          <w:szCs w:val="28"/>
        </w:rPr>
        <w:t>6</w:t>
      </w:r>
      <w:r w:rsidR="00581842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% освоили программы на высокий уровень, </w:t>
      </w:r>
      <w:r w:rsidR="00581842">
        <w:rPr>
          <w:rFonts w:ascii="Times New Roman" w:eastAsia="Times New Roman" w:hAnsi="Times New Roman"/>
          <w:sz w:val="28"/>
          <w:szCs w:val="28"/>
        </w:rPr>
        <w:t>40</w:t>
      </w:r>
      <w:r>
        <w:rPr>
          <w:rFonts w:ascii="Times New Roman" w:eastAsia="Times New Roman" w:hAnsi="Times New Roman"/>
          <w:sz w:val="28"/>
          <w:szCs w:val="28"/>
        </w:rPr>
        <w:t>% - средний уровень.</w:t>
      </w:r>
    </w:p>
    <w:p w:rsidR="003B2BE5" w:rsidRDefault="003B2BE5" w:rsidP="003B2BE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Важнейшим показателем результативности продуктивной деятельности учащихся является степень стабильности и качества  творческих достижений, систематичность участия в конкурсах, выставках, фестивалях. Победителями районных, областных, Всероссийских и Международных конкурсов, выставок, фестивалей стали  </w:t>
      </w:r>
      <w:r w:rsidR="00581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271</w:t>
      </w:r>
      <w:r>
        <w:rPr>
          <w:rFonts w:ascii="Times New Roman" w:eastAsia="Times New Roman" w:hAnsi="Times New Roman"/>
          <w:sz w:val="28"/>
          <w:szCs w:val="28"/>
        </w:rPr>
        <w:t xml:space="preserve"> учащи</w:t>
      </w:r>
      <w:r w:rsidR="0081461F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ся. </w:t>
      </w:r>
    </w:p>
    <w:p w:rsidR="00581842" w:rsidRDefault="00581842" w:rsidP="003B2BE5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B2BE5" w:rsidRDefault="003B2BE5" w:rsidP="003B2BE5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B2BE5" w:rsidRDefault="003B2BE5" w:rsidP="003B2BE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lastRenderedPageBreak/>
        <w:t>Количество учащихся по направлениям</w:t>
      </w:r>
    </w:p>
    <w:tbl>
      <w:tblPr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2126"/>
        <w:gridCol w:w="2126"/>
      </w:tblGrid>
      <w:tr w:rsidR="00581842" w:rsidTr="0058184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842" w:rsidRDefault="00581842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1842" w:rsidRDefault="00581842" w:rsidP="00C96A6E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6E" w:rsidRDefault="00C96A6E" w:rsidP="0058184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81842" w:rsidRDefault="00581842" w:rsidP="0058184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2020-2021</w:t>
            </w:r>
          </w:p>
          <w:p w:rsidR="00581842" w:rsidRDefault="00581842" w:rsidP="0058184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уч.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6E" w:rsidRDefault="00C96A6E" w:rsidP="0058184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81842" w:rsidRDefault="00581842" w:rsidP="0058184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2021-2022</w:t>
            </w:r>
          </w:p>
          <w:p w:rsidR="00581842" w:rsidRDefault="00581842" w:rsidP="0058184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уч.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6E" w:rsidRDefault="00C96A6E" w:rsidP="0058184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81842" w:rsidRDefault="00581842" w:rsidP="0058184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2021-2022</w:t>
            </w:r>
          </w:p>
          <w:p w:rsidR="00581842" w:rsidRDefault="00581842" w:rsidP="0058184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уч. год</w:t>
            </w:r>
          </w:p>
          <w:p w:rsidR="00C96A6E" w:rsidRDefault="00C96A6E" w:rsidP="0058184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1842" w:rsidTr="0058184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A6E" w:rsidRDefault="00C96A6E" w:rsidP="00C96A6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1842" w:rsidRDefault="00581842" w:rsidP="00C96A6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6E" w:rsidRDefault="00C96A6E" w:rsidP="00C96A6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1842" w:rsidRDefault="00581842" w:rsidP="00C96A6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6E" w:rsidRDefault="00C96A6E" w:rsidP="00C96A6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1842" w:rsidRDefault="00581842" w:rsidP="00C96A6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6E" w:rsidRDefault="00C96A6E" w:rsidP="00C96A6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1842" w:rsidRDefault="00C96A6E" w:rsidP="00C96A6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167</w:t>
            </w:r>
          </w:p>
        </w:tc>
      </w:tr>
      <w:tr w:rsidR="00581842" w:rsidTr="0058184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42" w:rsidRDefault="00581842" w:rsidP="00C96A6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42" w:rsidRDefault="00581842" w:rsidP="00C96A6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42" w:rsidRDefault="00581842" w:rsidP="00C96A6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42" w:rsidRDefault="00C96A6E" w:rsidP="00C96A6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863</w:t>
            </w:r>
          </w:p>
        </w:tc>
      </w:tr>
      <w:tr w:rsidR="00581842" w:rsidTr="0058184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42" w:rsidRDefault="00581842" w:rsidP="00C96A6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42" w:rsidRDefault="00581842" w:rsidP="00C96A6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42" w:rsidRDefault="00581842" w:rsidP="00C96A6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42" w:rsidRDefault="00C96A6E" w:rsidP="00C96A6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581842" w:rsidTr="0058184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842" w:rsidRDefault="00581842" w:rsidP="00C96A6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42" w:rsidRDefault="00581842" w:rsidP="00C96A6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42" w:rsidRDefault="00581842" w:rsidP="00C96A6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42" w:rsidRDefault="00C96A6E" w:rsidP="00C96A6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1030</w:t>
            </w:r>
          </w:p>
        </w:tc>
      </w:tr>
    </w:tbl>
    <w:p w:rsidR="003B2BE5" w:rsidRDefault="003B2BE5" w:rsidP="003B2BE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8"/>
          <w:u w:val="single"/>
          <w:lang w:eastAsia="ar-SA"/>
        </w:rPr>
      </w:pPr>
    </w:p>
    <w:p w:rsidR="00E62E7C" w:rsidRDefault="00E62E7C" w:rsidP="00C96A6E">
      <w:pPr>
        <w:widowControl w:val="0"/>
        <w:tabs>
          <w:tab w:val="left" w:pos="5385"/>
        </w:tabs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2BE5" w:rsidRDefault="003B2BE5" w:rsidP="003B2BE5">
      <w:pPr>
        <w:widowControl w:val="0"/>
        <w:tabs>
          <w:tab w:val="left" w:pos="5385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b/>
          <w:sz w:val="28"/>
          <w:szCs w:val="28"/>
        </w:rPr>
        <w:t>. Система управления организацией</w:t>
      </w:r>
    </w:p>
    <w:p w:rsidR="003B2BE5" w:rsidRDefault="003B2BE5" w:rsidP="003B2BE5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Единоличным исполнительным органом  Учреждения является Директор,</w:t>
      </w:r>
    </w:p>
    <w:p w:rsidR="003B2BE5" w:rsidRDefault="003B2BE5" w:rsidP="003B2BE5">
      <w:pPr>
        <w:spacing w:after="0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96A6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осуществляет текущее руководство деятельностью </w:t>
      </w:r>
      <w:r w:rsidR="00C96A6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Учреждения.</w:t>
      </w:r>
    </w:p>
    <w:p w:rsidR="003B2BE5" w:rsidRDefault="003B2BE5" w:rsidP="003B2BE5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В </w:t>
      </w:r>
      <w:r w:rsidR="00C96A6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Учреждении формируются коллегиальные органы управления, к  которым относятся: Совет Центра, Педагогический совет, родительские комитеты </w:t>
      </w:r>
      <w:r w:rsidR="00C96A6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коллективах.</w:t>
      </w:r>
    </w:p>
    <w:p w:rsidR="003B2BE5" w:rsidRDefault="003B2BE5" w:rsidP="003B2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b/>
          <w:sz w:val="28"/>
          <w:szCs w:val="28"/>
        </w:rPr>
        <w:t>.Оценка кадрового состава</w:t>
      </w:r>
    </w:p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Уровень квалификации педагогических работников</w:t>
      </w:r>
    </w:p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4"/>
        <w:gridCol w:w="2730"/>
        <w:gridCol w:w="1985"/>
        <w:gridCol w:w="2551"/>
      </w:tblGrid>
      <w:tr w:rsidR="003B2BE5" w:rsidTr="003B2BE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Всего педагогических  работников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Высшая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нет</w:t>
            </w:r>
          </w:p>
        </w:tc>
      </w:tr>
      <w:tr w:rsidR="003B2BE5" w:rsidTr="003B2BE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21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E62E7C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E62E7C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2</w:t>
            </w:r>
          </w:p>
        </w:tc>
      </w:tr>
    </w:tbl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C96A6E" w:rsidRDefault="00C96A6E" w:rsidP="003B2B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C96A6E" w:rsidRDefault="00C96A6E" w:rsidP="003B2B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Уровень образования педагогических работников</w:t>
      </w:r>
    </w:p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tbl>
      <w:tblPr>
        <w:tblStyle w:val="1"/>
        <w:tblW w:w="9180" w:type="dxa"/>
        <w:tblLook w:val="04A0" w:firstRow="1" w:lastRow="0" w:firstColumn="1" w:lastColumn="0" w:noHBand="0" w:noVBand="1"/>
      </w:tblPr>
      <w:tblGrid>
        <w:gridCol w:w="2385"/>
        <w:gridCol w:w="3252"/>
        <w:gridCol w:w="3543"/>
      </w:tblGrid>
      <w:tr w:rsidR="003B2BE5" w:rsidTr="003B2BE5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Всего педагогических  работников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tabs>
                <w:tab w:val="left" w:pos="5385"/>
              </w:tabs>
              <w:suppressAutoHyphens/>
              <w:spacing w:line="360" w:lineRule="auto"/>
              <w:jc w:val="center"/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  <w:t>Высшее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tabs>
                <w:tab w:val="left" w:pos="5385"/>
              </w:tabs>
              <w:suppressAutoHyphens/>
              <w:spacing w:line="360" w:lineRule="auto"/>
              <w:jc w:val="center"/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  <w:t>Среднее профессиональное</w:t>
            </w:r>
          </w:p>
        </w:tc>
      </w:tr>
      <w:tr w:rsidR="003B2BE5" w:rsidTr="003B2BE5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21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E62E7C">
            <w:pPr>
              <w:widowControl w:val="0"/>
              <w:tabs>
                <w:tab w:val="left" w:pos="5385"/>
              </w:tabs>
              <w:suppressAutoHyphens/>
              <w:spacing w:line="360" w:lineRule="auto"/>
              <w:jc w:val="center"/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  <w:t>1</w:t>
            </w:r>
            <w:r w:rsidR="00E62E7C"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E62E7C">
            <w:pPr>
              <w:widowControl w:val="0"/>
              <w:tabs>
                <w:tab w:val="left" w:pos="5385"/>
              </w:tabs>
              <w:suppressAutoHyphens/>
              <w:spacing w:line="360" w:lineRule="auto"/>
              <w:jc w:val="center"/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  <w:t>10</w:t>
            </w:r>
          </w:p>
        </w:tc>
      </w:tr>
    </w:tbl>
    <w:p w:rsidR="003B2BE5" w:rsidRDefault="003B2BE5" w:rsidP="003B2BE5">
      <w:pPr>
        <w:widowControl w:val="0"/>
        <w:tabs>
          <w:tab w:val="left" w:pos="5385"/>
        </w:tabs>
        <w:suppressAutoHyphens/>
        <w:spacing w:after="0" w:line="360" w:lineRule="auto"/>
        <w:rPr>
          <w:rFonts w:ascii="Times New Roman" w:eastAsia="Times New Roman" w:hAnsi="Times New Roman" w:cs="Tahoma"/>
          <w:bCs/>
          <w:iCs/>
          <w:color w:val="000000"/>
          <w:sz w:val="24"/>
          <w:szCs w:val="24"/>
        </w:rPr>
      </w:pPr>
    </w:p>
    <w:p w:rsidR="00C96A6E" w:rsidRDefault="00C96A6E" w:rsidP="003B2BE5">
      <w:pPr>
        <w:widowControl w:val="0"/>
        <w:tabs>
          <w:tab w:val="left" w:pos="5385"/>
        </w:tabs>
        <w:suppressAutoHyphens/>
        <w:spacing w:after="0" w:line="360" w:lineRule="auto"/>
        <w:rPr>
          <w:rFonts w:ascii="Times New Roman" w:eastAsia="Times New Roman" w:hAnsi="Times New Roman" w:cs="Tahoma"/>
          <w:bCs/>
          <w:iCs/>
          <w:color w:val="000000"/>
          <w:sz w:val="24"/>
          <w:szCs w:val="24"/>
        </w:rPr>
      </w:pPr>
    </w:p>
    <w:p w:rsidR="00C96A6E" w:rsidRDefault="00C96A6E" w:rsidP="003B2BE5">
      <w:pPr>
        <w:widowControl w:val="0"/>
        <w:tabs>
          <w:tab w:val="left" w:pos="5385"/>
        </w:tabs>
        <w:suppressAutoHyphens/>
        <w:spacing w:after="0" w:line="360" w:lineRule="auto"/>
        <w:rPr>
          <w:rFonts w:ascii="Times New Roman" w:eastAsia="Times New Roman" w:hAnsi="Times New Roman" w:cs="Tahoma"/>
          <w:bCs/>
          <w:iCs/>
          <w:color w:val="000000"/>
          <w:sz w:val="24"/>
          <w:szCs w:val="24"/>
        </w:rPr>
      </w:pPr>
    </w:p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Информационная справка о Центре детского творчества г. Заволжье.</w:t>
      </w:r>
    </w:p>
    <w:p w:rsidR="003B2BE5" w:rsidRDefault="003B2BE5" w:rsidP="003B2BE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B2BE5" w:rsidRPr="00617C7D" w:rsidRDefault="003B2BE5" w:rsidP="003B2BE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617C7D">
        <w:rPr>
          <w:rFonts w:ascii="Times New Roman" w:eastAsia="Times New Roman" w:hAnsi="Times New Roman"/>
          <w:sz w:val="28"/>
          <w:szCs w:val="28"/>
        </w:rPr>
        <w:t xml:space="preserve">Муниципальное образовательное учреждение дополнительного образования «Центр детского творчества» г. Заволжье является комплексным многопрофильным культурологическим  учреждением дополнительного </w:t>
      </w:r>
      <w:proofErr w:type="gramStart"/>
      <w:r w:rsidRPr="00617C7D">
        <w:rPr>
          <w:rFonts w:ascii="Times New Roman" w:eastAsia="Times New Roman" w:hAnsi="Times New Roman"/>
          <w:sz w:val="28"/>
          <w:szCs w:val="28"/>
        </w:rPr>
        <w:t>образования</w:t>
      </w:r>
      <w:proofErr w:type="gramEnd"/>
      <w:r w:rsidRPr="00617C7D">
        <w:rPr>
          <w:rFonts w:ascii="Times New Roman" w:eastAsia="Times New Roman" w:hAnsi="Times New Roman"/>
          <w:sz w:val="28"/>
          <w:szCs w:val="28"/>
        </w:rPr>
        <w:t xml:space="preserve"> представляющим детям от 5 до 18 лет  равные возможности для эстетического развития  и самоопределения. </w:t>
      </w:r>
    </w:p>
    <w:p w:rsidR="003B2BE5" w:rsidRPr="00617C7D" w:rsidRDefault="003B2BE5" w:rsidP="003B2BE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17C7D">
        <w:rPr>
          <w:rFonts w:ascii="Times New Roman" w:eastAsia="Times New Roman" w:hAnsi="Times New Roman"/>
          <w:sz w:val="28"/>
          <w:szCs w:val="28"/>
        </w:rPr>
        <w:t xml:space="preserve">     Он обеспечивает учащимся средних школ № 3, 8,15,17,18,19. и воспитанникам детских садов №1, 20,22,28,30,32,42,45,47,48,50,  реализацию своих духовных и эстетических потребностей в занятиях различными видами творчества.</w:t>
      </w:r>
    </w:p>
    <w:p w:rsidR="003B2BE5" w:rsidRPr="00617C7D" w:rsidRDefault="003B2BE5" w:rsidP="003B2BE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17C7D">
        <w:rPr>
          <w:rFonts w:ascii="Times New Roman" w:eastAsia="Times New Roman" w:hAnsi="Times New Roman"/>
          <w:sz w:val="28"/>
          <w:szCs w:val="28"/>
        </w:rPr>
        <w:t xml:space="preserve">     Центр, взаимодействуя с общественными организациями города – советом ветеранов Великой Отечественной войны и труда, управлением социальной защиты, спортклубом  «Мотор», Дворцом культуры.</w:t>
      </w:r>
    </w:p>
    <w:p w:rsidR="003B2BE5" w:rsidRPr="00617C7D" w:rsidRDefault="003B2BE5" w:rsidP="003B2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17C7D">
        <w:rPr>
          <w:rFonts w:ascii="Times New Roman" w:eastAsia="Times New Roman" w:hAnsi="Times New Roman"/>
          <w:sz w:val="28"/>
          <w:szCs w:val="28"/>
        </w:rPr>
        <w:t xml:space="preserve">  В  объединениях по интересам занимается – 95  детей:</w:t>
      </w:r>
    </w:p>
    <w:p w:rsidR="003B2BE5" w:rsidRPr="00617C7D" w:rsidRDefault="003B2BE5" w:rsidP="003B2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17C7D">
        <w:rPr>
          <w:rFonts w:ascii="Times New Roman" w:eastAsia="Times New Roman" w:hAnsi="Times New Roman"/>
          <w:sz w:val="28"/>
          <w:szCs w:val="28"/>
        </w:rPr>
        <w:t>1.Обединение   «Ровесник» - 24 чел</w:t>
      </w:r>
      <w:proofErr w:type="gramStart"/>
      <w:r w:rsidRPr="00617C7D">
        <w:rPr>
          <w:rFonts w:ascii="Times New Roman" w:eastAsia="Times New Roman" w:hAnsi="Times New Roman"/>
          <w:sz w:val="28"/>
          <w:szCs w:val="28"/>
        </w:rPr>
        <w:t>.(</w:t>
      </w:r>
      <w:proofErr w:type="gramEnd"/>
      <w:r w:rsidRPr="00617C7D">
        <w:rPr>
          <w:rFonts w:ascii="Times New Roman" w:eastAsia="Times New Roman" w:hAnsi="Times New Roman"/>
          <w:sz w:val="28"/>
          <w:szCs w:val="28"/>
        </w:rPr>
        <w:t xml:space="preserve"> педагог – организатор Морозова Т.Ю.)</w:t>
      </w:r>
    </w:p>
    <w:p w:rsidR="003B2BE5" w:rsidRPr="00617C7D" w:rsidRDefault="003B2BE5" w:rsidP="003B2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7C7D">
        <w:rPr>
          <w:rFonts w:ascii="Times New Roman" w:eastAsia="Times New Roman" w:hAnsi="Times New Roman"/>
          <w:sz w:val="28"/>
          <w:szCs w:val="28"/>
        </w:rPr>
        <w:t xml:space="preserve">2.Обединение  Патриот»  - </w:t>
      </w:r>
      <w:r w:rsidR="00C96A6E">
        <w:rPr>
          <w:rFonts w:ascii="Times New Roman" w:eastAsia="Times New Roman" w:hAnsi="Times New Roman"/>
          <w:sz w:val="28"/>
          <w:szCs w:val="28"/>
        </w:rPr>
        <w:t>24</w:t>
      </w:r>
      <w:r w:rsidRPr="00617C7D">
        <w:rPr>
          <w:rFonts w:ascii="Times New Roman" w:eastAsia="Times New Roman" w:hAnsi="Times New Roman"/>
          <w:sz w:val="28"/>
          <w:szCs w:val="28"/>
        </w:rPr>
        <w:t xml:space="preserve"> чел. (педагог – организатор Нестерова Е.А.)</w:t>
      </w:r>
    </w:p>
    <w:p w:rsidR="003B2BE5" w:rsidRDefault="00C96A6E" w:rsidP="00C96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3.Обединение </w:t>
      </w:r>
      <w:r w:rsidR="003B2BE5" w:rsidRPr="00617C7D">
        <w:rPr>
          <w:rFonts w:ascii="Times New Roman" w:eastAsia="Times New Roman" w:hAnsi="Times New Roman"/>
          <w:sz w:val="28"/>
          <w:szCs w:val="28"/>
        </w:rPr>
        <w:t>«Весёлые ребята»</w:t>
      </w:r>
      <w:r>
        <w:rPr>
          <w:rFonts w:ascii="Times New Roman" w:eastAsia="Times New Roman" w:hAnsi="Times New Roman"/>
          <w:sz w:val="28"/>
          <w:szCs w:val="28"/>
        </w:rPr>
        <w:t xml:space="preserve"> - 25 чел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r w:rsidR="003B2BE5" w:rsidRPr="00617C7D">
        <w:rPr>
          <w:rFonts w:ascii="Times New Roman" w:eastAsia="Times New Roman" w:hAnsi="Times New Roman"/>
          <w:sz w:val="28"/>
          <w:szCs w:val="28"/>
        </w:rPr>
        <w:t>(</w:t>
      </w:r>
      <w:proofErr w:type="gramEnd"/>
      <w:r w:rsidR="003B2BE5" w:rsidRPr="00617C7D">
        <w:rPr>
          <w:rFonts w:ascii="Times New Roman" w:eastAsia="Times New Roman" w:hAnsi="Times New Roman"/>
          <w:sz w:val="28"/>
          <w:szCs w:val="28"/>
        </w:rPr>
        <w:t>педагог</w:t>
      </w:r>
      <w:r>
        <w:rPr>
          <w:rFonts w:ascii="Times New Roman" w:eastAsia="Times New Roman" w:hAnsi="Times New Roman"/>
          <w:sz w:val="28"/>
          <w:szCs w:val="28"/>
        </w:rPr>
        <w:t xml:space="preserve"> – организатор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Игнатичева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Н.М.)</w:t>
      </w:r>
    </w:p>
    <w:p w:rsidR="00C96A6E" w:rsidRPr="00C96A6E" w:rsidRDefault="00C96A6E" w:rsidP="00C96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B2BE5" w:rsidRDefault="003B2BE5" w:rsidP="003B2BE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Анализ методической работы</w:t>
      </w:r>
    </w:p>
    <w:p w:rsidR="003B2BE5" w:rsidRDefault="003B2BE5" w:rsidP="003B2B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Приоритетное место в методической работе Центра отводится теме: «Использование информационно – коммуникативных технологий  в образовательном процессе учащихся». В рамках этой темы педагогами были разработаны памятки и рекомендации,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мастер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классах проводили консультации. Педагоги  прошли  курсы повышения  квалификации, участвовали в областных, Всероссийских и Международных семинарах, педагогических мастерских, форумах. Педагогами  проводились мастер-классы на областном уровне с целью обмена педагогическим опытом. Результатом этой деятельности стало пополнение и систематизация методического материала и тематических пособий, дидактического материала по видам деятельности  творческих коллективов.</w:t>
      </w:r>
    </w:p>
    <w:p w:rsidR="003B2BE5" w:rsidRDefault="003B2BE5" w:rsidP="003B2BE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2BE5" w:rsidRDefault="003B2BE5" w:rsidP="003B2BE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Повышение квалификации педагогов Центра</w:t>
      </w:r>
    </w:p>
    <w:p w:rsidR="003B2BE5" w:rsidRDefault="0014507E" w:rsidP="0014507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C96A6E">
        <w:rPr>
          <w:rFonts w:ascii="Times New Roman" w:eastAsia="Times New Roman" w:hAnsi="Times New Roman"/>
          <w:sz w:val="28"/>
          <w:szCs w:val="28"/>
        </w:rPr>
        <w:t>Педагоги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="00C96A6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A6E">
        <w:rPr>
          <w:rFonts w:ascii="Times New Roman" w:eastAsia="Times New Roman" w:hAnsi="Times New Roman"/>
          <w:sz w:val="28"/>
          <w:szCs w:val="28"/>
        </w:rPr>
        <w:t>Игнатичева</w:t>
      </w:r>
      <w:proofErr w:type="spellEnd"/>
      <w:r w:rsidR="00C96A6E">
        <w:rPr>
          <w:rFonts w:ascii="Times New Roman" w:eastAsia="Times New Roman" w:hAnsi="Times New Roman"/>
          <w:sz w:val="28"/>
          <w:szCs w:val="28"/>
        </w:rPr>
        <w:t xml:space="preserve"> Н.М., </w:t>
      </w:r>
      <w:proofErr w:type="spellStart"/>
      <w:r w:rsidR="00C96A6E">
        <w:rPr>
          <w:rFonts w:ascii="Times New Roman" w:eastAsia="Times New Roman" w:hAnsi="Times New Roman"/>
          <w:sz w:val="28"/>
          <w:szCs w:val="28"/>
        </w:rPr>
        <w:t>Дурцева</w:t>
      </w:r>
      <w:proofErr w:type="spellEnd"/>
      <w:r w:rsidR="00C96A6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A6E">
        <w:rPr>
          <w:rFonts w:ascii="Times New Roman" w:eastAsia="Times New Roman" w:hAnsi="Times New Roman"/>
          <w:sz w:val="28"/>
          <w:szCs w:val="28"/>
        </w:rPr>
        <w:t>В.В.,Седова</w:t>
      </w:r>
      <w:proofErr w:type="spellEnd"/>
      <w:r w:rsidR="00C96A6E">
        <w:rPr>
          <w:rFonts w:ascii="Times New Roman" w:eastAsia="Times New Roman" w:hAnsi="Times New Roman"/>
          <w:sz w:val="28"/>
          <w:szCs w:val="28"/>
        </w:rPr>
        <w:t xml:space="preserve"> А.В.</w:t>
      </w:r>
      <w:r w:rsidR="003B2BE5">
        <w:rPr>
          <w:rFonts w:ascii="Times New Roman" w:eastAsia="Times New Roman" w:hAnsi="Times New Roman"/>
          <w:sz w:val="28"/>
          <w:szCs w:val="28"/>
        </w:rPr>
        <w:t xml:space="preserve">  прошли </w:t>
      </w:r>
      <w:r w:rsidR="00245918">
        <w:rPr>
          <w:rFonts w:ascii="Times New Roman" w:eastAsia="Times New Roman" w:hAnsi="Times New Roman"/>
          <w:sz w:val="28"/>
          <w:szCs w:val="28"/>
        </w:rPr>
        <w:t xml:space="preserve"> дистанционные  </w:t>
      </w:r>
      <w:r w:rsidR="003B2BE5">
        <w:rPr>
          <w:rFonts w:ascii="Times New Roman" w:eastAsia="Times New Roman" w:hAnsi="Times New Roman"/>
          <w:sz w:val="28"/>
          <w:szCs w:val="28"/>
        </w:rPr>
        <w:t xml:space="preserve">курсы повышения квалификации в объёме </w:t>
      </w:r>
      <w:r w:rsidR="00C96A6E">
        <w:rPr>
          <w:rFonts w:ascii="Times New Roman" w:eastAsia="Times New Roman" w:hAnsi="Times New Roman"/>
          <w:sz w:val="28"/>
          <w:szCs w:val="28"/>
        </w:rPr>
        <w:t xml:space="preserve">108 часов  </w:t>
      </w:r>
      <w:r w:rsidR="003B2BE5">
        <w:rPr>
          <w:rFonts w:ascii="Times New Roman" w:eastAsia="Times New Roman" w:hAnsi="Times New Roman"/>
          <w:sz w:val="28"/>
          <w:szCs w:val="28"/>
        </w:rPr>
        <w:t>на тему: «</w:t>
      </w:r>
      <w:r w:rsidR="002C0A9C">
        <w:rPr>
          <w:rFonts w:ascii="Times New Roman" w:eastAsia="Times New Roman" w:hAnsi="Times New Roman"/>
          <w:sz w:val="28"/>
          <w:szCs w:val="28"/>
        </w:rPr>
        <w:t>Формирование профессиональной компетенции педагога дополнительного образования в контексте компетенции развития дополнительного образования детей и профессионального стандарта</w:t>
      </w:r>
      <w:r w:rsidR="003B2BE5">
        <w:rPr>
          <w:rFonts w:ascii="Times New Roman" w:eastAsia="Times New Roman" w:hAnsi="Times New Roman"/>
          <w:sz w:val="28"/>
          <w:szCs w:val="28"/>
        </w:rPr>
        <w:t xml:space="preserve">». </w:t>
      </w:r>
      <w:r w:rsidR="00245918">
        <w:rPr>
          <w:rFonts w:ascii="Times New Roman" w:eastAsia="Times New Roman" w:hAnsi="Times New Roman"/>
          <w:sz w:val="28"/>
          <w:szCs w:val="28"/>
        </w:rPr>
        <w:t xml:space="preserve"> </w:t>
      </w:r>
      <w:r w:rsidR="00C96A6E">
        <w:rPr>
          <w:rFonts w:ascii="Times New Roman" w:eastAsia="Times New Roman" w:hAnsi="Times New Roman"/>
          <w:sz w:val="28"/>
          <w:szCs w:val="28"/>
        </w:rPr>
        <w:t>Прошл</w:t>
      </w:r>
      <w:r w:rsidR="002C0A9C">
        <w:rPr>
          <w:rFonts w:ascii="Times New Roman" w:eastAsia="Times New Roman" w:hAnsi="Times New Roman"/>
          <w:sz w:val="28"/>
          <w:szCs w:val="28"/>
        </w:rPr>
        <w:t>и</w:t>
      </w:r>
      <w:r w:rsidR="00C96A6E">
        <w:rPr>
          <w:rFonts w:ascii="Times New Roman" w:eastAsia="Times New Roman" w:hAnsi="Times New Roman"/>
          <w:sz w:val="28"/>
          <w:szCs w:val="28"/>
        </w:rPr>
        <w:t xml:space="preserve">  аттестацию  н</w:t>
      </w:r>
      <w:r w:rsidR="00245918">
        <w:rPr>
          <w:rFonts w:ascii="Times New Roman" w:eastAsia="Times New Roman" w:hAnsi="Times New Roman"/>
          <w:sz w:val="28"/>
          <w:szCs w:val="28"/>
        </w:rPr>
        <w:t>а высшую квалификационную категорию</w:t>
      </w:r>
      <w:r w:rsidR="00C96A6E">
        <w:rPr>
          <w:rFonts w:ascii="Times New Roman" w:eastAsia="Times New Roman" w:hAnsi="Times New Roman"/>
          <w:sz w:val="28"/>
          <w:szCs w:val="28"/>
        </w:rPr>
        <w:t>:</w:t>
      </w:r>
      <w:r w:rsidR="00245918">
        <w:rPr>
          <w:rFonts w:ascii="Times New Roman" w:eastAsia="Times New Roman" w:hAnsi="Times New Roman"/>
          <w:sz w:val="28"/>
          <w:szCs w:val="28"/>
        </w:rPr>
        <w:t xml:space="preserve">  </w:t>
      </w:r>
      <w:r w:rsidR="003B2BE5">
        <w:rPr>
          <w:rFonts w:ascii="Times New Roman" w:eastAsia="Times New Roman" w:hAnsi="Times New Roman"/>
          <w:sz w:val="28"/>
          <w:szCs w:val="28"/>
        </w:rPr>
        <w:t>педагог</w:t>
      </w:r>
      <w:r w:rsidR="00245918">
        <w:rPr>
          <w:rFonts w:ascii="Times New Roman" w:eastAsia="Times New Roman" w:hAnsi="Times New Roman"/>
          <w:sz w:val="28"/>
          <w:szCs w:val="28"/>
        </w:rPr>
        <w:t xml:space="preserve"> – организатор</w:t>
      </w:r>
      <w:r w:rsidR="003B2BE5">
        <w:rPr>
          <w:rFonts w:ascii="Times New Roman" w:eastAsia="Times New Roman" w:hAnsi="Times New Roman"/>
          <w:sz w:val="28"/>
          <w:szCs w:val="28"/>
        </w:rPr>
        <w:t>:</w:t>
      </w:r>
      <w:r w:rsidR="00245918">
        <w:rPr>
          <w:rFonts w:ascii="Times New Roman" w:eastAsia="Times New Roman" w:hAnsi="Times New Roman"/>
          <w:sz w:val="28"/>
          <w:szCs w:val="28"/>
        </w:rPr>
        <w:t xml:space="preserve"> </w:t>
      </w:r>
      <w:r w:rsidR="003B2BE5">
        <w:rPr>
          <w:rFonts w:ascii="Times New Roman" w:eastAsia="Times New Roman" w:hAnsi="Times New Roman"/>
          <w:sz w:val="28"/>
          <w:szCs w:val="28"/>
        </w:rPr>
        <w:t xml:space="preserve"> </w:t>
      </w:r>
      <w:r w:rsidR="002C0A9C">
        <w:rPr>
          <w:rFonts w:ascii="Times New Roman" w:eastAsia="Times New Roman" w:hAnsi="Times New Roman"/>
          <w:sz w:val="28"/>
          <w:szCs w:val="28"/>
        </w:rPr>
        <w:t xml:space="preserve">Морозова Т.Ю., педагоги дополнительного образования: Глазунова </w:t>
      </w:r>
      <w:proofErr w:type="spellStart"/>
      <w:r w:rsidR="002C0A9C">
        <w:rPr>
          <w:rFonts w:ascii="Times New Roman" w:eastAsia="Times New Roman" w:hAnsi="Times New Roman"/>
          <w:sz w:val="28"/>
          <w:szCs w:val="28"/>
        </w:rPr>
        <w:t>Л.П.,Ларионова</w:t>
      </w:r>
      <w:proofErr w:type="spellEnd"/>
      <w:r w:rsidR="002C0A9C">
        <w:rPr>
          <w:rFonts w:ascii="Times New Roman" w:eastAsia="Times New Roman" w:hAnsi="Times New Roman"/>
          <w:sz w:val="28"/>
          <w:szCs w:val="28"/>
        </w:rPr>
        <w:t xml:space="preserve"> Е.А.,</w:t>
      </w:r>
      <w:proofErr w:type="spellStart"/>
      <w:r w:rsidR="002C0A9C">
        <w:rPr>
          <w:rFonts w:ascii="Times New Roman" w:eastAsia="Times New Roman" w:hAnsi="Times New Roman"/>
          <w:sz w:val="28"/>
          <w:szCs w:val="28"/>
        </w:rPr>
        <w:t>Синицина</w:t>
      </w:r>
      <w:proofErr w:type="spellEnd"/>
      <w:r w:rsidR="002C0A9C">
        <w:rPr>
          <w:rFonts w:ascii="Times New Roman" w:eastAsia="Times New Roman" w:hAnsi="Times New Roman"/>
          <w:sz w:val="28"/>
          <w:szCs w:val="28"/>
        </w:rPr>
        <w:t xml:space="preserve"> И.Н.</w:t>
      </w:r>
    </w:p>
    <w:p w:rsidR="003B2BE5" w:rsidRDefault="003B2BE5" w:rsidP="003B2BE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3B2BE5" w:rsidRDefault="003B2BE5" w:rsidP="003B2BE5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Достижения МБОУ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Центр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детского творчества» г. Заволжье</w:t>
      </w:r>
    </w:p>
    <w:p w:rsidR="003B2BE5" w:rsidRDefault="003B2BE5" w:rsidP="003B2BE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2835"/>
      </w:tblGrid>
      <w:tr w:rsidR="003B2BE5" w:rsidTr="003B2BE5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Уровни  конкурсов  (количество дипломантов)</w:t>
            </w:r>
          </w:p>
        </w:tc>
      </w:tr>
      <w:tr w:rsidR="003B2BE5" w:rsidTr="003B2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</w:tr>
      <w:tr w:rsidR="00666A6A" w:rsidTr="003B2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6A" w:rsidRDefault="00666A6A" w:rsidP="0066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 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6A" w:rsidRDefault="00666A6A" w:rsidP="002C0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ри -  </w:t>
            </w:r>
            <w:r w:rsidR="002C0A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6A" w:rsidRDefault="00666A6A" w:rsidP="002C0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 - 7</w:t>
            </w:r>
          </w:p>
        </w:tc>
      </w:tr>
      <w:tr w:rsidR="003B2BE5" w:rsidTr="003B2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2C0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- </w:t>
            </w:r>
            <w:r w:rsidR="002C0A9C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2C0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  <w:r w:rsidR="009945AE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A9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2C0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- </w:t>
            </w:r>
            <w:r w:rsidR="002C0A9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3B2BE5" w:rsidTr="003B2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2C0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 -</w:t>
            </w:r>
            <w:r w:rsidR="00666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A9C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2C0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 - 1</w:t>
            </w:r>
            <w:r w:rsidR="002C0A9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666A6A" w:rsidP="002C0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- </w:t>
            </w:r>
            <w:r w:rsidR="002C0A9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3B2BE5" w:rsidTr="003B2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2C0A9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- </w:t>
            </w:r>
            <w:r w:rsidR="002C0A9C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2C0A9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- </w:t>
            </w:r>
            <w:r w:rsidR="002C0A9C">
              <w:rPr>
                <w:rFonts w:ascii="Times New Roman" w:hAnsi="Times New Roman"/>
                <w:sz w:val="28"/>
                <w:szCs w:val="28"/>
              </w:rPr>
              <w:t>1</w:t>
            </w:r>
            <w:r w:rsidR="00666A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666A6A" w:rsidP="002C0A9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- </w:t>
            </w:r>
            <w:r w:rsidR="002C0A9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B2BE5" w:rsidTr="003B2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2C0A9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место -</w:t>
            </w:r>
            <w:r w:rsidR="002C0A9C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9945A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место 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666A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место - </w:t>
            </w:r>
          </w:p>
        </w:tc>
      </w:tr>
      <w:tr w:rsidR="003B2BE5" w:rsidTr="003B2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место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- -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место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- -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666A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место -</w:t>
            </w:r>
          </w:p>
        </w:tc>
      </w:tr>
      <w:tr w:rsidR="003B2BE5" w:rsidTr="003B2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место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- -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место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- -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666A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место - </w:t>
            </w:r>
          </w:p>
        </w:tc>
      </w:tr>
    </w:tbl>
    <w:p w:rsidR="003B2BE5" w:rsidRDefault="003B2BE5" w:rsidP="00617C7D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</w:t>
      </w:r>
      <w:proofErr w:type="gramStart"/>
      <w:r w:rsidR="00F77DFB">
        <w:rPr>
          <w:rFonts w:ascii="Times New Roman" w:hAnsi="Times New Roman"/>
          <w:sz w:val="28"/>
          <w:szCs w:val="28"/>
        </w:rPr>
        <w:t xml:space="preserve"> </w:t>
      </w:r>
      <w:r w:rsidRPr="00261ADE">
        <w:rPr>
          <w:rFonts w:ascii="Times New Roman" w:hAnsi="Times New Roman"/>
          <w:sz w:val="28"/>
          <w:szCs w:val="28"/>
        </w:rPr>
        <w:t>В</w:t>
      </w:r>
      <w:proofErr w:type="gramEnd"/>
      <w:r w:rsidRPr="00261ADE">
        <w:rPr>
          <w:rFonts w:ascii="Times New Roman" w:hAnsi="Times New Roman"/>
          <w:sz w:val="28"/>
          <w:szCs w:val="28"/>
        </w:rPr>
        <w:t xml:space="preserve"> ноябре 2022 года в Санкт – Петербурге проходила </w:t>
      </w:r>
      <w:r w:rsidRPr="00261ADE">
        <w:rPr>
          <w:rFonts w:ascii="Times New Roman" w:hAnsi="Times New Roman"/>
          <w:sz w:val="28"/>
          <w:szCs w:val="28"/>
          <w:lang w:val="en-US"/>
        </w:rPr>
        <w:t>VI</w:t>
      </w:r>
      <w:r w:rsidRPr="00261ADE">
        <w:rPr>
          <w:rFonts w:ascii="Times New Roman" w:hAnsi="Times New Roman"/>
          <w:sz w:val="28"/>
          <w:szCs w:val="28"/>
        </w:rPr>
        <w:t xml:space="preserve"> Всероссийская конференция «Парадигма инновационной системы образования: будущее рождается сегодня», на которой был представлен обобщённый педагогический опыт. Наш Центр  во Всероссийском конкурсе «Образовательная организация </w:t>
      </w:r>
      <w:r w:rsidRPr="00261ADE">
        <w:rPr>
          <w:rFonts w:ascii="Times New Roman" w:hAnsi="Times New Roman"/>
          <w:sz w:val="28"/>
          <w:szCs w:val="28"/>
          <w:lang w:val="en-US"/>
        </w:rPr>
        <w:t>XXI</w:t>
      </w:r>
      <w:r w:rsidRPr="00261ADE">
        <w:rPr>
          <w:rFonts w:ascii="Times New Roman" w:hAnsi="Times New Roman"/>
          <w:sz w:val="28"/>
          <w:szCs w:val="28"/>
        </w:rPr>
        <w:t xml:space="preserve"> век</w:t>
      </w:r>
      <w:r w:rsidR="00F77DFB">
        <w:rPr>
          <w:rFonts w:ascii="Times New Roman" w:hAnsi="Times New Roman"/>
          <w:sz w:val="28"/>
          <w:szCs w:val="28"/>
        </w:rPr>
        <w:t xml:space="preserve">а  Лига лидеров – 2022»  победил </w:t>
      </w:r>
      <w:r w:rsidRPr="00261ADE">
        <w:rPr>
          <w:rFonts w:ascii="Times New Roman" w:hAnsi="Times New Roman"/>
          <w:sz w:val="28"/>
          <w:szCs w:val="28"/>
        </w:rPr>
        <w:t xml:space="preserve"> в номинации  «Лучший центр детского творчества».</w:t>
      </w:r>
    </w:p>
    <w:p w:rsidR="00261ADE" w:rsidRPr="00261ADE" w:rsidRDefault="00261ADE" w:rsidP="00261ADE">
      <w:pPr>
        <w:tabs>
          <w:tab w:val="left" w:pos="9779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ADE">
        <w:rPr>
          <w:rFonts w:ascii="Times New Roman" w:hAnsi="Times New Roman"/>
          <w:sz w:val="28"/>
          <w:szCs w:val="28"/>
        </w:rPr>
        <w:t xml:space="preserve">      В 2022 году  Ларионова Марина Дмитриевна педагог дополнительного образования,  руководитель коллектива «Театр моды»</w:t>
      </w:r>
      <w:r w:rsidR="006F7BE5">
        <w:rPr>
          <w:rFonts w:ascii="Times New Roman" w:hAnsi="Times New Roman"/>
          <w:sz w:val="28"/>
          <w:szCs w:val="28"/>
        </w:rPr>
        <w:t xml:space="preserve">  </w:t>
      </w:r>
      <w:r w:rsidRPr="00261ADE">
        <w:rPr>
          <w:rFonts w:ascii="Times New Roman" w:hAnsi="Times New Roman"/>
          <w:sz w:val="28"/>
          <w:szCs w:val="28"/>
        </w:rPr>
        <w:t xml:space="preserve"> за  </w:t>
      </w:r>
      <w:r w:rsidR="006F7BE5">
        <w:rPr>
          <w:rFonts w:ascii="Times New Roman" w:hAnsi="Times New Roman"/>
          <w:sz w:val="28"/>
          <w:szCs w:val="28"/>
        </w:rPr>
        <w:t xml:space="preserve"> </w:t>
      </w:r>
      <w:bookmarkStart w:id="81" w:name="_GoBack"/>
      <w:bookmarkEnd w:id="81"/>
      <w:r w:rsidRPr="00261ADE">
        <w:rPr>
          <w:rFonts w:ascii="Times New Roman" w:hAnsi="Times New Roman"/>
          <w:sz w:val="28"/>
          <w:szCs w:val="28"/>
        </w:rPr>
        <w:t xml:space="preserve">многолетний  добросовестный  труд  и  достижения  в  сфере общего образования  награждена  </w:t>
      </w:r>
      <w:r w:rsidRPr="00261A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Почетной  грамотой министерства образования и науки Нижегородской области.                                                                                     </w:t>
      </w:r>
    </w:p>
    <w:p w:rsidR="00261ADE" w:rsidRPr="00261ADE" w:rsidRDefault="00F77DFB" w:rsidP="0026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261ADE" w:rsidRPr="00261ADE">
        <w:rPr>
          <w:rFonts w:ascii="Times New Roman" w:hAnsi="Times New Roman"/>
          <w:sz w:val="28"/>
          <w:szCs w:val="28"/>
        </w:rPr>
        <w:t xml:space="preserve">Лучшие работы учащихся коллективов  декоративно – прикладного творчества выставлялись  на площадках   города </w:t>
      </w:r>
      <w:proofErr w:type="spellStart"/>
      <w:r w:rsidR="00261ADE" w:rsidRPr="00261ADE">
        <w:rPr>
          <w:rFonts w:ascii="Times New Roman" w:hAnsi="Times New Roman"/>
          <w:sz w:val="28"/>
          <w:szCs w:val="28"/>
        </w:rPr>
        <w:t>Заволжья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261ADE" w:rsidRPr="00261ADE">
        <w:rPr>
          <w:rFonts w:ascii="Times New Roman" w:hAnsi="Times New Roman"/>
          <w:sz w:val="28"/>
          <w:szCs w:val="28"/>
        </w:rPr>
        <w:t>Г</w:t>
      </w:r>
      <w:proofErr w:type="gramEnd"/>
      <w:r w:rsidR="00261ADE" w:rsidRPr="00261ADE">
        <w:rPr>
          <w:rFonts w:ascii="Times New Roman" w:hAnsi="Times New Roman"/>
          <w:sz w:val="28"/>
          <w:szCs w:val="28"/>
        </w:rPr>
        <w:t>ородца</w:t>
      </w:r>
      <w:proofErr w:type="spellEnd"/>
      <w:r>
        <w:rPr>
          <w:rFonts w:ascii="Times New Roman" w:hAnsi="Times New Roman"/>
          <w:sz w:val="28"/>
          <w:szCs w:val="28"/>
        </w:rPr>
        <w:t>. Чкаловска, Нижнего Новгорода</w:t>
      </w:r>
      <w:r w:rsidR="00261ADE" w:rsidRPr="00261ADE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261ADE" w:rsidRPr="00261ADE">
        <w:rPr>
          <w:rFonts w:ascii="Times New Roman" w:hAnsi="Times New Roman"/>
          <w:sz w:val="28"/>
          <w:szCs w:val="28"/>
        </w:rPr>
        <w:t>«Городецкая роспись», «Лепка из глины», «Глиняная игрушка», «</w:t>
      </w:r>
      <w:proofErr w:type="spellStart"/>
      <w:r w:rsidR="00261ADE" w:rsidRPr="00261ADE">
        <w:rPr>
          <w:rFonts w:ascii="Times New Roman" w:hAnsi="Times New Roman"/>
          <w:sz w:val="28"/>
          <w:szCs w:val="28"/>
        </w:rPr>
        <w:t>Лозоплетение</w:t>
      </w:r>
      <w:proofErr w:type="spellEnd"/>
      <w:r w:rsidR="00261ADE" w:rsidRPr="00261ADE">
        <w:rPr>
          <w:rFonts w:ascii="Times New Roman" w:hAnsi="Times New Roman"/>
          <w:sz w:val="28"/>
          <w:szCs w:val="28"/>
        </w:rPr>
        <w:t>», «Мягкая игрушка», «Художественная вышивка», «Лоскутная  мозаика», «Вязание», «Оригами»   (педагоги:</w:t>
      </w:r>
      <w:proofErr w:type="gramEnd"/>
      <w:r w:rsidR="00261ADE" w:rsidRPr="00261AD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61ADE" w:rsidRPr="00261ADE">
        <w:rPr>
          <w:rFonts w:ascii="Times New Roman" w:hAnsi="Times New Roman"/>
          <w:sz w:val="28"/>
          <w:szCs w:val="28"/>
        </w:rPr>
        <w:t>Дурцева</w:t>
      </w:r>
      <w:proofErr w:type="spellEnd"/>
      <w:r w:rsidR="00261ADE" w:rsidRPr="00261ADE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="00261ADE" w:rsidRPr="00261ADE">
        <w:rPr>
          <w:rFonts w:ascii="Times New Roman" w:hAnsi="Times New Roman"/>
          <w:sz w:val="28"/>
          <w:szCs w:val="28"/>
        </w:rPr>
        <w:t>Игнатичева</w:t>
      </w:r>
      <w:proofErr w:type="spellEnd"/>
      <w:r w:rsidR="00261ADE" w:rsidRPr="00261ADE">
        <w:rPr>
          <w:rFonts w:ascii="Times New Roman" w:hAnsi="Times New Roman"/>
          <w:sz w:val="28"/>
          <w:szCs w:val="28"/>
        </w:rPr>
        <w:t xml:space="preserve"> Н.М. </w:t>
      </w:r>
      <w:proofErr w:type="spellStart"/>
      <w:r w:rsidR="00261ADE" w:rsidRPr="00261ADE">
        <w:rPr>
          <w:rFonts w:ascii="Times New Roman" w:hAnsi="Times New Roman"/>
          <w:sz w:val="28"/>
          <w:szCs w:val="28"/>
        </w:rPr>
        <w:t>Прыткова</w:t>
      </w:r>
      <w:proofErr w:type="spellEnd"/>
      <w:r w:rsidR="00261ADE" w:rsidRPr="00261ADE">
        <w:rPr>
          <w:rFonts w:ascii="Times New Roman" w:hAnsi="Times New Roman"/>
          <w:sz w:val="28"/>
          <w:szCs w:val="28"/>
        </w:rPr>
        <w:t xml:space="preserve"> Ю.В., Седова А.В., Анненкова Т.И., Нестерова </w:t>
      </w:r>
      <w:proofErr w:type="spellStart"/>
      <w:r w:rsidR="00261ADE" w:rsidRPr="00261ADE">
        <w:rPr>
          <w:rFonts w:ascii="Times New Roman" w:hAnsi="Times New Roman"/>
          <w:sz w:val="28"/>
          <w:szCs w:val="28"/>
        </w:rPr>
        <w:t>Е.А.,Морозова</w:t>
      </w:r>
      <w:proofErr w:type="spellEnd"/>
      <w:r w:rsidR="00261ADE" w:rsidRPr="00261ADE">
        <w:rPr>
          <w:rFonts w:ascii="Times New Roman" w:hAnsi="Times New Roman"/>
          <w:sz w:val="28"/>
          <w:szCs w:val="28"/>
        </w:rPr>
        <w:t xml:space="preserve"> Т.Ю., Ларичева Е.А,  </w:t>
      </w:r>
      <w:proofErr w:type="spellStart"/>
      <w:r w:rsidR="00261ADE" w:rsidRPr="00261ADE">
        <w:rPr>
          <w:rFonts w:ascii="Times New Roman" w:hAnsi="Times New Roman"/>
          <w:sz w:val="28"/>
          <w:szCs w:val="28"/>
        </w:rPr>
        <w:t>Притужалова</w:t>
      </w:r>
      <w:proofErr w:type="spellEnd"/>
      <w:r w:rsidR="00261ADE" w:rsidRPr="00261ADE">
        <w:rPr>
          <w:rFonts w:ascii="Times New Roman" w:hAnsi="Times New Roman"/>
          <w:sz w:val="28"/>
          <w:szCs w:val="28"/>
        </w:rPr>
        <w:t xml:space="preserve"> С.В.).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DE">
        <w:rPr>
          <w:rFonts w:ascii="Times New Roman" w:hAnsi="Times New Roman"/>
          <w:sz w:val="28"/>
          <w:szCs w:val="28"/>
        </w:rPr>
        <w:t xml:space="preserve">        Ансамбль «Заволжские звёздочки», солисты: Дятлова Алина,</w:t>
      </w:r>
      <w:r w:rsidRPr="00261A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1ADE">
        <w:rPr>
          <w:rFonts w:ascii="Times New Roman" w:hAnsi="Times New Roman"/>
          <w:sz w:val="28"/>
          <w:szCs w:val="28"/>
        </w:rPr>
        <w:t>Тяпочкина</w:t>
      </w:r>
      <w:proofErr w:type="spellEnd"/>
      <w:r w:rsidRPr="00261ADE">
        <w:rPr>
          <w:rFonts w:ascii="Times New Roman" w:hAnsi="Times New Roman"/>
          <w:sz w:val="28"/>
          <w:szCs w:val="28"/>
        </w:rPr>
        <w:t xml:space="preserve">  Анастасия – Лауреаты областного конкурса </w:t>
      </w:r>
      <w:r w:rsidR="00F77DFB">
        <w:rPr>
          <w:rFonts w:ascii="Times New Roman" w:hAnsi="Times New Roman"/>
          <w:sz w:val="28"/>
          <w:szCs w:val="28"/>
        </w:rPr>
        <w:t xml:space="preserve"> </w:t>
      </w:r>
      <w:r w:rsidRPr="00261ADE">
        <w:rPr>
          <w:rFonts w:ascii="Times New Roman" w:hAnsi="Times New Roman"/>
          <w:sz w:val="28"/>
          <w:szCs w:val="28"/>
        </w:rPr>
        <w:t>«Грани таланта» (педагоги Балакина Татьяна Георгиевна, Шилова Наталья Николаевна)</w:t>
      </w:r>
      <w:r w:rsidR="00F77DFB">
        <w:rPr>
          <w:rFonts w:ascii="Times New Roman" w:hAnsi="Times New Roman"/>
          <w:sz w:val="28"/>
          <w:szCs w:val="28"/>
        </w:rPr>
        <w:t>.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1ADE">
        <w:rPr>
          <w:rFonts w:ascii="Times New Roman" w:eastAsia="Times New Roman" w:hAnsi="Times New Roman"/>
          <w:sz w:val="28"/>
          <w:szCs w:val="28"/>
        </w:rPr>
        <w:t xml:space="preserve">       Младшая группа вокального ансамбля  «Заволжские звёздочки» 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1ADE">
        <w:rPr>
          <w:rFonts w:ascii="Times New Roman" w:eastAsia="Times New Roman" w:hAnsi="Times New Roman"/>
          <w:sz w:val="28"/>
          <w:szCs w:val="28"/>
        </w:rPr>
        <w:t xml:space="preserve">(педагог Балакина Татьяна  Георгиевна) - ГРАН – При  международных  конкурсов  искусства «Ветер  успеха», «Декабрьская сказка», Лауреат  1 степени </w:t>
      </w:r>
      <w:r w:rsidRPr="00261ADE">
        <w:rPr>
          <w:rFonts w:ascii="Times New Roman" w:eastAsia="Times New Roman" w:hAnsi="Times New Roman"/>
          <w:sz w:val="28"/>
          <w:szCs w:val="28"/>
          <w:lang w:val="en-US"/>
        </w:rPr>
        <w:t xml:space="preserve">III </w:t>
      </w:r>
      <w:r w:rsidRPr="00261ADE">
        <w:rPr>
          <w:rFonts w:ascii="Times New Roman" w:eastAsia="Times New Roman" w:hAnsi="Times New Roman"/>
          <w:sz w:val="28"/>
          <w:szCs w:val="28"/>
        </w:rPr>
        <w:t xml:space="preserve">Всероссийского   фестиваля – конкурса «Вытворяй». 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1ADE">
        <w:rPr>
          <w:rFonts w:ascii="Times New Roman" w:eastAsia="Times New Roman" w:hAnsi="Times New Roman"/>
          <w:sz w:val="28"/>
          <w:szCs w:val="28"/>
        </w:rPr>
        <w:t xml:space="preserve">      Старшая группа вокального ансамбля  «Заволжские звёздочки» Лауреат  1 степени международных конкурсов: «Стать звездой», «Волга в сердце впадает моё», «Ветер  успеха», всероссийского: «Вытворяй». 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1ADE">
        <w:rPr>
          <w:rFonts w:ascii="Times New Roman" w:eastAsia="Times New Roman" w:hAnsi="Times New Roman"/>
          <w:sz w:val="28"/>
          <w:szCs w:val="28"/>
        </w:rPr>
        <w:t xml:space="preserve">     Никитина Глафира – Гран – </w:t>
      </w:r>
      <w:proofErr w:type="gramStart"/>
      <w:r w:rsidRPr="00261ADE">
        <w:rPr>
          <w:rFonts w:ascii="Times New Roman" w:eastAsia="Times New Roman" w:hAnsi="Times New Roman"/>
          <w:sz w:val="28"/>
          <w:szCs w:val="28"/>
        </w:rPr>
        <w:t>При</w:t>
      </w:r>
      <w:proofErr w:type="gramEnd"/>
      <w:r w:rsidRPr="00261ADE">
        <w:rPr>
          <w:rFonts w:ascii="Times New Roman" w:eastAsia="Times New Roman" w:hAnsi="Times New Roman"/>
          <w:sz w:val="28"/>
          <w:szCs w:val="28"/>
        </w:rPr>
        <w:t xml:space="preserve"> Международного конкурса  «Декабрьская сказка».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1ADE">
        <w:rPr>
          <w:rFonts w:ascii="Times New Roman" w:eastAsia="Times New Roman" w:hAnsi="Times New Roman"/>
          <w:sz w:val="28"/>
          <w:szCs w:val="28"/>
        </w:rPr>
        <w:t>Григорян  Анита, Никитина  Глафира, Кузнецова  Анастасия, Мацкевич София -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1ADE">
        <w:rPr>
          <w:rFonts w:ascii="Times New Roman" w:eastAsia="Times New Roman" w:hAnsi="Times New Roman"/>
          <w:sz w:val="28"/>
          <w:szCs w:val="28"/>
        </w:rPr>
        <w:t xml:space="preserve">победители  </w:t>
      </w:r>
      <w:r w:rsidRPr="00261ADE">
        <w:rPr>
          <w:rFonts w:eastAsia="Times New Roman"/>
          <w:sz w:val="28"/>
          <w:szCs w:val="28"/>
          <w:lang w:eastAsia="ru-RU"/>
        </w:rPr>
        <w:t xml:space="preserve">международных  </w:t>
      </w:r>
      <w:r w:rsidRPr="00261ADE">
        <w:rPr>
          <w:rFonts w:ascii="Times New Roman" w:eastAsia="Times New Roman" w:hAnsi="Times New Roman"/>
          <w:sz w:val="28"/>
          <w:szCs w:val="28"/>
        </w:rPr>
        <w:t xml:space="preserve">конкурсов:  «Ветер успеха»,  «Стать звездой».  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1ADE">
        <w:rPr>
          <w:rFonts w:ascii="Times New Roman" w:eastAsia="Times New Roman" w:hAnsi="Times New Roman"/>
          <w:sz w:val="28"/>
          <w:szCs w:val="28"/>
        </w:rPr>
        <w:lastRenderedPageBreak/>
        <w:t xml:space="preserve">Григорян  Анита, Мацкевич София, </w:t>
      </w:r>
      <w:proofErr w:type="spellStart"/>
      <w:r w:rsidRPr="00261ADE">
        <w:rPr>
          <w:rFonts w:ascii="Times New Roman" w:eastAsia="Times New Roman" w:hAnsi="Times New Roman"/>
          <w:sz w:val="28"/>
          <w:szCs w:val="28"/>
        </w:rPr>
        <w:t>Осколкина</w:t>
      </w:r>
      <w:proofErr w:type="spellEnd"/>
      <w:r w:rsidRPr="00261ADE">
        <w:rPr>
          <w:rFonts w:ascii="Times New Roman" w:eastAsia="Times New Roman" w:hAnsi="Times New Roman"/>
          <w:sz w:val="28"/>
          <w:szCs w:val="28"/>
        </w:rPr>
        <w:t xml:space="preserve">  Анна – Лауреаты 1 степени Международного конкурса  «Декабрьская сказка».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1ADE">
        <w:rPr>
          <w:rFonts w:ascii="Times New Roman" w:eastAsia="Times New Roman" w:hAnsi="Times New Roman"/>
          <w:sz w:val="28"/>
          <w:szCs w:val="28"/>
        </w:rPr>
        <w:t xml:space="preserve">       </w:t>
      </w:r>
      <w:proofErr w:type="spellStart"/>
      <w:r w:rsidRPr="00261ADE">
        <w:rPr>
          <w:rFonts w:ascii="Times New Roman" w:eastAsia="Times New Roman" w:hAnsi="Times New Roman"/>
          <w:sz w:val="28"/>
          <w:szCs w:val="28"/>
        </w:rPr>
        <w:t>Мартышова</w:t>
      </w:r>
      <w:proofErr w:type="spellEnd"/>
      <w:r w:rsidRPr="00261ADE">
        <w:rPr>
          <w:rFonts w:ascii="Times New Roman" w:eastAsia="Times New Roman" w:hAnsi="Times New Roman"/>
          <w:sz w:val="28"/>
          <w:szCs w:val="28"/>
        </w:rPr>
        <w:t xml:space="preserve"> Елена – Гран – </w:t>
      </w:r>
      <w:proofErr w:type="gramStart"/>
      <w:r w:rsidRPr="00261ADE">
        <w:rPr>
          <w:rFonts w:ascii="Times New Roman" w:eastAsia="Times New Roman" w:hAnsi="Times New Roman"/>
          <w:sz w:val="28"/>
          <w:szCs w:val="28"/>
        </w:rPr>
        <w:t>При</w:t>
      </w:r>
      <w:proofErr w:type="gramEnd"/>
      <w:r w:rsidRPr="00261ADE">
        <w:rPr>
          <w:rFonts w:ascii="Times New Roman" w:eastAsia="Times New Roman" w:hAnsi="Times New Roman"/>
          <w:sz w:val="28"/>
          <w:szCs w:val="28"/>
        </w:rPr>
        <w:t xml:space="preserve">  Международного конкурса  «Декабрьская сказка». 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1ADE">
        <w:rPr>
          <w:rFonts w:ascii="Times New Roman" w:eastAsia="Times New Roman" w:hAnsi="Times New Roman"/>
          <w:sz w:val="28"/>
          <w:szCs w:val="28"/>
        </w:rPr>
        <w:t>Баженова София, Веселовская Милана - Лауреаты   1 степени  Международного конкурса «Декабрьская сказка</w:t>
      </w:r>
      <w:proofErr w:type="gramStart"/>
      <w:r w:rsidRPr="00261ADE">
        <w:rPr>
          <w:rFonts w:ascii="Times New Roman" w:eastAsia="Times New Roman" w:hAnsi="Times New Roman"/>
          <w:sz w:val="28"/>
          <w:szCs w:val="28"/>
        </w:rPr>
        <w:t>»(</w:t>
      </w:r>
      <w:proofErr w:type="gramEnd"/>
      <w:r w:rsidRPr="00261ADE">
        <w:rPr>
          <w:rFonts w:ascii="Times New Roman" w:eastAsia="Times New Roman" w:hAnsi="Times New Roman"/>
          <w:sz w:val="28"/>
          <w:szCs w:val="28"/>
        </w:rPr>
        <w:t xml:space="preserve">педагог </w:t>
      </w:r>
      <w:proofErr w:type="spellStart"/>
      <w:r w:rsidRPr="00261ADE">
        <w:rPr>
          <w:rFonts w:ascii="Times New Roman" w:eastAsia="Times New Roman" w:hAnsi="Times New Roman"/>
          <w:sz w:val="28"/>
          <w:szCs w:val="28"/>
        </w:rPr>
        <w:t>Одегова</w:t>
      </w:r>
      <w:proofErr w:type="spellEnd"/>
      <w:r w:rsidRPr="00261ADE">
        <w:rPr>
          <w:rFonts w:ascii="Times New Roman" w:eastAsia="Times New Roman" w:hAnsi="Times New Roman"/>
          <w:sz w:val="28"/>
          <w:szCs w:val="28"/>
        </w:rPr>
        <w:t xml:space="preserve"> Татьяна Юрьевна. -  </w:t>
      </w:r>
      <w:proofErr w:type="gramStart"/>
      <w:r w:rsidRPr="00261ADE">
        <w:rPr>
          <w:rFonts w:ascii="Times New Roman" w:eastAsia="Times New Roman" w:hAnsi="Times New Roman"/>
          <w:sz w:val="28"/>
          <w:szCs w:val="28"/>
        </w:rPr>
        <w:t xml:space="preserve">Почётный работник образования РФ). </w:t>
      </w:r>
      <w:r w:rsidRPr="00261ADE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Pr="00261ADE"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gramEnd"/>
    </w:p>
    <w:p w:rsidR="00261ADE" w:rsidRPr="00261ADE" w:rsidRDefault="00261ADE" w:rsidP="00261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1ADE">
        <w:rPr>
          <w:rFonts w:ascii="Times New Roman" w:eastAsia="Times New Roman" w:hAnsi="Times New Roman"/>
          <w:sz w:val="28"/>
          <w:szCs w:val="28"/>
        </w:rPr>
        <w:t xml:space="preserve">       Семина  Диана</w:t>
      </w:r>
      <w:r w:rsidRPr="00261ADE">
        <w:rPr>
          <w:rFonts w:ascii="Times New Roman" w:eastAsia="Times New Roman" w:hAnsi="Times New Roman"/>
          <w:b/>
          <w:sz w:val="28"/>
          <w:szCs w:val="28"/>
        </w:rPr>
        <w:t xml:space="preserve"> -  </w:t>
      </w:r>
      <w:r w:rsidRPr="00261ADE">
        <w:rPr>
          <w:rFonts w:ascii="Times New Roman" w:eastAsia="Times New Roman" w:hAnsi="Times New Roman"/>
          <w:sz w:val="28"/>
          <w:szCs w:val="28"/>
        </w:rPr>
        <w:t>Лауреат  1 степени Международных конкурсов дарований  и талантов     в номинации:  «Эстрадный вокал»:  «</w:t>
      </w:r>
      <w:proofErr w:type="spellStart"/>
      <w:r w:rsidRPr="00261ADE">
        <w:rPr>
          <w:rFonts w:ascii="Times New Roman" w:eastAsia="Times New Roman" w:hAnsi="Times New Roman"/>
          <w:sz w:val="28"/>
          <w:szCs w:val="28"/>
        </w:rPr>
        <w:t>Солнцекруг</w:t>
      </w:r>
      <w:proofErr w:type="spellEnd"/>
      <w:r w:rsidRPr="00261ADE">
        <w:rPr>
          <w:rFonts w:ascii="Times New Roman" w:eastAsia="Times New Roman" w:hAnsi="Times New Roman"/>
          <w:sz w:val="28"/>
          <w:szCs w:val="28"/>
        </w:rPr>
        <w:t>»,  «КИТ», «</w:t>
      </w:r>
      <w:proofErr w:type="spellStart"/>
      <w:proofErr w:type="gramStart"/>
      <w:r w:rsidRPr="00261ADE">
        <w:rPr>
          <w:rFonts w:ascii="Times New Roman" w:eastAsia="Times New Roman" w:hAnsi="Times New Roman"/>
          <w:sz w:val="28"/>
          <w:szCs w:val="28"/>
          <w:lang w:val="en-US"/>
        </w:rPr>
        <w:t>ProT</w:t>
      </w:r>
      <w:proofErr w:type="gramEnd"/>
      <w:r w:rsidRPr="00261ADE">
        <w:rPr>
          <w:rFonts w:ascii="Times New Roman" w:eastAsia="Times New Roman" w:hAnsi="Times New Roman"/>
          <w:sz w:val="28"/>
          <w:szCs w:val="28"/>
        </w:rPr>
        <w:t>алант</w:t>
      </w:r>
      <w:proofErr w:type="spellEnd"/>
      <w:r w:rsidRPr="00261ADE">
        <w:rPr>
          <w:rFonts w:ascii="Times New Roman" w:eastAsia="Times New Roman" w:hAnsi="Times New Roman"/>
          <w:sz w:val="28"/>
          <w:szCs w:val="28"/>
        </w:rPr>
        <w:t xml:space="preserve">» </w:t>
      </w:r>
    </w:p>
    <w:p w:rsidR="00261ADE" w:rsidRPr="00261ADE" w:rsidRDefault="00261ADE" w:rsidP="00261A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61ADE">
        <w:rPr>
          <w:rFonts w:ascii="Times New Roman" w:eastAsia="Times New Roman" w:hAnsi="Times New Roman"/>
          <w:sz w:val="28"/>
          <w:szCs w:val="28"/>
        </w:rPr>
        <w:t xml:space="preserve">       Колотилова  Анастасия</w:t>
      </w:r>
      <w:r w:rsidRPr="00261AD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77D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61ADE">
        <w:rPr>
          <w:rFonts w:ascii="Times New Roman" w:eastAsia="Times New Roman" w:hAnsi="Times New Roman"/>
          <w:b/>
          <w:sz w:val="28"/>
          <w:szCs w:val="28"/>
        </w:rPr>
        <w:t>-</w:t>
      </w:r>
      <w:r w:rsidR="00F77D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61ADE">
        <w:rPr>
          <w:rFonts w:ascii="Times New Roman" w:eastAsia="Times New Roman" w:hAnsi="Times New Roman"/>
          <w:sz w:val="28"/>
          <w:szCs w:val="28"/>
        </w:rPr>
        <w:t>Гран -  при победителя</w:t>
      </w:r>
      <w:r w:rsidR="00F77D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1ADE">
        <w:rPr>
          <w:rFonts w:ascii="Times New Roman" w:eastAsia="Times New Roman" w:hAnsi="Times New Roman"/>
          <w:sz w:val="28"/>
          <w:szCs w:val="28"/>
        </w:rPr>
        <w:t xml:space="preserve">Международного </w:t>
      </w:r>
      <w:r w:rsidR="00F77D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1ADE">
        <w:rPr>
          <w:rFonts w:ascii="Times New Roman" w:eastAsia="Times New Roman" w:hAnsi="Times New Roman"/>
          <w:sz w:val="28"/>
          <w:szCs w:val="28"/>
        </w:rPr>
        <w:t>проекта творчества, стиля и мастерства «</w:t>
      </w:r>
      <w:proofErr w:type="spellStart"/>
      <w:proofErr w:type="gramStart"/>
      <w:r w:rsidRPr="00261ADE">
        <w:rPr>
          <w:rFonts w:ascii="Times New Roman" w:eastAsia="Times New Roman" w:hAnsi="Times New Roman"/>
          <w:sz w:val="28"/>
          <w:szCs w:val="28"/>
          <w:lang w:val="en-US"/>
        </w:rPr>
        <w:t>ProT</w:t>
      </w:r>
      <w:proofErr w:type="gramEnd"/>
      <w:r w:rsidRPr="00261ADE">
        <w:rPr>
          <w:rFonts w:ascii="Times New Roman" w:eastAsia="Times New Roman" w:hAnsi="Times New Roman"/>
          <w:sz w:val="28"/>
          <w:szCs w:val="28"/>
        </w:rPr>
        <w:t>алант</w:t>
      </w:r>
      <w:proofErr w:type="spellEnd"/>
      <w:r w:rsidRPr="00261ADE">
        <w:rPr>
          <w:rFonts w:ascii="Times New Roman" w:eastAsia="Times New Roman" w:hAnsi="Times New Roman"/>
          <w:sz w:val="28"/>
          <w:szCs w:val="28"/>
        </w:rPr>
        <w:t xml:space="preserve">»  в  номинации:  Вокальное искусство. 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1ADE">
        <w:rPr>
          <w:rFonts w:ascii="Times New Roman" w:eastAsia="Times New Roman" w:hAnsi="Times New Roman"/>
          <w:sz w:val="28"/>
          <w:szCs w:val="28"/>
        </w:rPr>
        <w:t xml:space="preserve">Артемьева Виктория, Березин Андрей, </w:t>
      </w:r>
      <w:proofErr w:type="spellStart"/>
      <w:r w:rsidRPr="00261ADE">
        <w:rPr>
          <w:rFonts w:ascii="Times New Roman" w:eastAsia="Times New Roman" w:hAnsi="Times New Roman"/>
          <w:sz w:val="28"/>
          <w:szCs w:val="28"/>
        </w:rPr>
        <w:t>Мартышова</w:t>
      </w:r>
      <w:proofErr w:type="spellEnd"/>
      <w:r w:rsidRPr="00261ADE">
        <w:rPr>
          <w:rFonts w:ascii="Times New Roman" w:eastAsia="Times New Roman" w:hAnsi="Times New Roman"/>
          <w:sz w:val="28"/>
          <w:szCs w:val="28"/>
        </w:rPr>
        <w:t xml:space="preserve"> Елена - Лауреаты  1 степени Международного проекта творчества, стиля и мастерства «</w:t>
      </w:r>
      <w:proofErr w:type="spellStart"/>
      <w:proofErr w:type="gramStart"/>
      <w:r w:rsidRPr="00261ADE">
        <w:rPr>
          <w:rFonts w:ascii="Times New Roman" w:eastAsia="Times New Roman" w:hAnsi="Times New Roman"/>
          <w:sz w:val="28"/>
          <w:szCs w:val="28"/>
          <w:lang w:val="en-US"/>
        </w:rPr>
        <w:t>ProT</w:t>
      </w:r>
      <w:proofErr w:type="gramEnd"/>
      <w:r w:rsidRPr="00261ADE">
        <w:rPr>
          <w:rFonts w:ascii="Times New Roman" w:eastAsia="Times New Roman" w:hAnsi="Times New Roman"/>
          <w:sz w:val="28"/>
          <w:szCs w:val="28"/>
        </w:rPr>
        <w:t>алант</w:t>
      </w:r>
      <w:proofErr w:type="spellEnd"/>
      <w:r w:rsidRPr="00261ADE">
        <w:rPr>
          <w:rFonts w:ascii="Times New Roman" w:eastAsia="Times New Roman" w:hAnsi="Times New Roman"/>
          <w:sz w:val="28"/>
          <w:szCs w:val="28"/>
        </w:rPr>
        <w:t>»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DE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261ADE">
        <w:rPr>
          <w:rFonts w:ascii="Times New Roman" w:hAnsi="Times New Roman"/>
          <w:sz w:val="28"/>
          <w:szCs w:val="28"/>
        </w:rPr>
        <w:t xml:space="preserve">Артемьева Виктория – фортепиано (педагог </w:t>
      </w:r>
      <w:proofErr w:type="spellStart"/>
      <w:r w:rsidRPr="00261ADE">
        <w:rPr>
          <w:rFonts w:ascii="Times New Roman" w:hAnsi="Times New Roman"/>
          <w:sz w:val="28"/>
          <w:szCs w:val="28"/>
        </w:rPr>
        <w:t>Бочкарёва</w:t>
      </w:r>
      <w:proofErr w:type="spellEnd"/>
      <w:r w:rsidRPr="00261ADE">
        <w:rPr>
          <w:rFonts w:ascii="Times New Roman" w:hAnsi="Times New Roman"/>
          <w:sz w:val="28"/>
          <w:szCs w:val="28"/>
        </w:rPr>
        <w:t xml:space="preserve"> Елена Владимировна  - Лауреат </w:t>
      </w:r>
      <w:r w:rsidRPr="00261ADE">
        <w:rPr>
          <w:rFonts w:ascii="Times New Roman" w:hAnsi="Times New Roman"/>
          <w:sz w:val="28"/>
          <w:szCs w:val="28"/>
          <w:lang w:val="en-US"/>
        </w:rPr>
        <w:t>I</w:t>
      </w:r>
      <w:r w:rsidRPr="00261ADE">
        <w:rPr>
          <w:rFonts w:ascii="Times New Roman" w:hAnsi="Times New Roman"/>
          <w:sz w:val="28"/>
          <w:szCs w:val="28"/>
        </w:rPr>
        <w:t xml:space="preserve"> степени на Международном конкурсе инструментального творчества «Юный музыкант» г. Москва.</w:t>
      </w:r>
      <w:proofErr w:type="gramEnd"/>
      <w:r w:rsidRPr="00261A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ADE">
        <w:rPr>
          <w:rFonts w:ascii="Times New Roman" w:hAnsi="Times New Roman"/>
          <w:sz w:val="28"/>
          <w:szCs w:val="28"/>
        </w:rPr>
        <w:t xml:space="preserve">Никитина Глафира  -  фортепиано – Лауреат </w:t>
      </w:r>
      <w:r w:rsidRPr="00261ADE">
        <w:rPr>
          <w:rFonts w:ascii="Times New Roman" w:hAnsi="Times New Roman"/>
          <w:sz w:val="28"/>
          <w:szCs w:val="28"/>
          <w:lang w:val="en-US"/>
        </w:rPr>
        <w:t>I</w:t>
      </w:r>
      <w:r w:rsidRPr="00261ADE">
        <w:rPr>
          <w:rFonts w:ascii="Times New Roman" w:hAnsi="Times New Roman"/>
          <w:sz w:val="28"/>
          <w:szCs w:val="28"/>
        </w:rPr>
        <w:t xml:space="preserve"> степени на Международном конкурсе «Открытое сердце», г. Санкт – Петербург, Лауреат </w:t>
      </w:r>
      <w:r w:rsidRPr="00261ADE">
        <w:rPr>
          <w:rFonts w:ascii="Times New Roman" w:hAnsi="Times New Roman"/>
          <w:sz w:val="28"/>
          <w:szCs w:val="28"/>
          <w:lang w:val="en-US"/>
        </w:rPr>
        <w:t xml:space="preserve"> II </w:t>
      </w:r>
      <w:r w:rsidRPr="00261ADE">
        <w:rPr>
          <w:rFonts w:ascii="Times New Roman" w:hAnsi="Times New Roman"/>
          <w:sz w:val="28"/>
          <w:szCs w:val="28"/>
        </w:rPr>
        <w:t xml:space="preserve"> степени Х Всероссийского конкурса, г. Нижний Новгород.</w:t>
      </w:r>
      <w:proofErr w:type="gramEnd"/>
      <w:r w:rsidRPr="00261ADE">
        <w:rPr>
          <w:rFonts w:ascii="Times New Roman" w:hAnsi="Times New Roman"/>
          <w:sz w:val="28"/>
          <w:szCs w:val="28"/>
        </w:rPr>
        <w:t xml:space="preserve"> Широкова Пелагея  - фортепиано - Лауреат </w:t>
      </w:r>
      <w:r w:rsidRPr="00261ADE">
        <w:rPr>
          <w:rFonts w:ascii="Times New Roman" w:hAnsi="Times New Roman"/>
          <w:sz w:val="28"/>
          <w:szCs w:val="28"/>
          <w:lang w:val="en-US"/>
        </w:rPr>
        <w:t>I</w:t>
      </w:r>
      <w:r w:rsidRPr="00261ADE">
        <w:rPr>
          <w:rFonts w:ascii="Times New Roman" w:hAnsi="Times New Roman"/>
          <w:sz w:val="28"/>
          <w:szCs w:val="28"/>
        </w:rPr>
        <w:t xml:space="preserve"> степени на Международном конкурсе инструментального исполнительства г. Москва</w:t>
      </w:r>
      <w:r w:rsidR="00F77DFB">
        <w:rPr>
          <w:rFonts w:ascii="Times New Roman" w:hAnsi="Times New Roman"/>
          <w:sz w:val="28"/>
          <w:szCs w:val="28"/>
        </w:rPr>
        <w:t>.</w:t>
      </w:r>
      <w:r w:rsidRPr="00261ADE">
        <w:rPr>
          <w:rFonts w:ascii="Times New Roman" w:hAnsi="Times New Roman"/>
          <w:sz w:val="28"/>
          <w:szCs w:val="28"/>
        </w:rPr>
        <w:t xml:space="preserve"> 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DE">
        <w:rPr>
          <w:rFonts w:ascii="Times New Roman" w:hAnsi="Times New Roman"/>
          <w:sz w:val="28"/>
          <w:szCs w:val="28"/>
        </w:rPr>
        <w:t xml:space="preserve">   Калашников Матвей – «Баян» - 1 место  на Всероссийском конкурсе  «Музыкальное исполнительство» г. Москва (педагог Веселова Ольга Михайловна).</w:t>
      </w:r>
    </w:p>
    <w:p w:rsidR="00261ADE" w:rsidRDefault="00261ADE" w:rsidP="0026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DE">
        <w:rPr>
          <w:rFonts w:ascii="Times New Roman" w:hAnsi="Times New Roman"/>
          <w:sz w:val="28"/>
          <w:szCs w:val="28"/>
        </w:rPr>
        <w:t xml:space="preserve">   Коллектив «Народное пение» (педагог Шилова Н.Н.) - победитель районного конкурса «Грани Таланта», Лауреат </w:t>
      </w:r>
      <w:r w:rsidRPr="00261ADE">
        <w:rPr>
          <w:rFonts w:ascii="Times New Roman" w:hAnsi="Times New Roman"/>
          <w:sz w:val="28"/>
          <w:szCs w:val="28"/>
          <w:lang w:val="en-US"/>
        </w:rPr>
        <w:t>I</w:t>
      </w:r>
      <w:r w:rsidRPr="00261ADE">
        <w:rPr>
          <w:rFonts w:ascii="Times New Roman" w:hAnsi="Times New Roman"/>
          <w:sz w:val="28"/>
          <w:szCs w:val="28"/>
        </w:rPr>
        <w:t xml:space="preserve"> степени Всероссийского конкурса «Гордость России» г. Москва. Учащиеся: Дятлова Алина - Лауреат </w:t>
      </w:r>
      <w:r w:rsidRPr="00261ADE">
        <w:rPr>
          <w:rFonts w:ascii="Times New Roman" w:hAnsi="Times New Roman"/>
          <w:sz w:val="28"/>
          <w:szCs w:val="28"/>
          <w:lang w:val="en-US"/>
        </w:rPr>
        <w:t>I</w:t>
      </w:r>
      <w:r w:rsidRPr="00261ADE">
        <w:rPr>
          <w:rFonts w:ascii="Times New Roman" w:hAnsi="Times New Roman"/>
          <w:sz w:val="28"/>
          <w:szCs w:val="28"/>
        </w:rPr>
        <w:t xml:space="preserve"> степени областного конкурса «Грани Таланта», Котова Ирина Лауреат </w:t>
      </w:r>
      <w:r w:rsidRPr="00261ADE">
        <w:rPr>
          <w:rFonts w:ascii="Times New Roman" w:hAnsi="Times New Roman"/>
          <w:sz w:val="28"/>
          <w:szCs w:val="28"/>
          <w:lang w:val="en-US"/>
        </w:rPr>
        <w:t xml:space="preserve">III </w:t>
      </w:r>
      <w:r w:rsidRPr="00261ADE">
        <w:rPr>
          <w:rFonts w:ascii="Times New Roman" w:hAnsi="Times New Roman"/>
          <w:sz w:val="28"/>
          <w:szCs w:val="28"/>
        </w:rPr>
        <w:t xml:space="preserve">степени  Всероссийского конкурса «Таланты России», Арутюнян Никита - Лауреат </w:t>
      </w:r>
      <w:r w:rsidRPr="00261ADE">
        <w:rPr>
          <w:rFonts w:ascii="Times New Roman" w:hAnsi="Times New Roman"/>
          <w:sz w:val="28"/>
          <w:szCs w:val="28"/>
          <w:lang w:val="en-US"/>
        </w:rPr>
        <w:t>I</w:t>
      </w:r>
      <w:r w:rsidRPr="00261ADE">
        <w:rPr>
          <w:rFonts w:ascii="Times New Roman" w:hAnsi="Times New Roman"/>
          <w:sz w:val="28"/>
          <w:szCs w:val="28"/>
        </w:rPr>
        <w:t xml:space="preserve"> степени Международного конку</w:t>
      </w:r>
      <w:r w:rsidR="00F77DFB">
        <w:rPr>
          <w:rFonts w:ascii="Times New Roman" w:hAnsi="Times New Roman"/>
          <w:sz w:val="28"/>
          <w:szCs w:val="28"/>
        </w:rPr>
        <w:t>рса «Волшебная нота»  г. Москва</w:t>
      </w:r>
      <w:r w:rsidRPr="00261A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1ADE">
        <w:rPr>
          <w:rFonts w:ascii="Times New Roman" w:hAnsi="Times New Roman"/>
          <w:sz w:val="28"/>
          <w:szCs w:val="28"/>
        </w:rPr>
        <w:t>Шитько</w:t>
      </w:r>
      <w:proofErr w:type="spellEnd"/>
      <w:r w:rsidRPr="00261ADE">
        <w:rPr>
          <w:rFonts w:ascii="Times New Roman" w:hAnsi="Times New Roman"/>
          <w:sz w:val="28"/>
          <w:szCs w:val="28"/>
        </w:rPr>
        <w:t xml:space="preserve"> Елизавета - Лауреат </w:t>
      </w:r>
      <w:r w:rsidRPr="00261ADE">
        <w:rPr>
          <w:rFonts w:ascii="Times New Roman" w:hAnsi="Times New Roman"/>
          <w:sz w:val="28"/>
          <w:szCs w:val="28"/>
          <w:lang w:val="en-US"/>
        </w:rPr>
        <w:t>I</w:t>
      </w:r>
      <w:r w:rsidRPr="00261ADE">
        <w:rPr>
          <w:rFonts w:ascii="Times New Roman" w:hAnsi="Times New Roman"/>
          <w:sz w:val="28"/>
          <w:szCs w:val="28"/>
        </w:rPr>
        <w:t xml:space="preserve"> степени Международного конкурса «Надежды России», 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DE">
        <w:rPr>
          <w:rFonts w:ascii="Times New Roman" w:hAnsi="Times New Roman"/>
          <w:sz w:val="28"/>
          <w:szCs w:val="28"/>
        </w:rPr>
        <w:t>г. Москва.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1ADE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261ADE">
        <w:rPr>
          <w:rFonts w:ascii="Times New Roman" w:hAnsi="Times New Roman"/>
          <w:sz w:val="28"/>
          <w:szCs w:val="28"/>
        </w:rPr>
        <w:t>Коллектив «Бальные танцы» (п</w:t>
      </w:r>
      <w:r w:rsidR="00F77DFB">
        <w:rPr>
          <w:rFonts w:ascii="Times New Roman" w:hAnsi="Times New Roman"/>
          <w:sz w:val="28"/>
          <w:szCs w:val="28"/>
        </w:rPr>
        <w:t>едагоги:</w:t>
      </w:r>
      <w:proofErr w:type="gramEnd"/>
      <w:r w:rsidR="00F77DF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77DFB">
        <w:rPr>
          <w:rFonts w:ascii="Times New Roman" w:hAnsi="Times New Roman"/>
          <w:sz w:val="28"/>
          <w:szCs w:val="28"/>
        </w:rPr>
        <w:t>Пахтусов</w:t>
      </w:r>
      <w:proofErr w:type="spellEnd"/>
      <w:r w:rsidR="00F77DFB">
        <w:rPr>
          <w:rFonts w:ascii="Times New Roman" w:hAnsi="Times New Roman"/>
          <w:sz w:val="28"/>
          <w:szCs w:val="28"/>
        </w:rPr>
        <w:t xml:space="preserve"> Павел Д</w:t>
      </w:r>
      <w:r w:rsidRPr="00261ADE">
        <w:rPr>
          <w:rFonts w:ascii="Times New Roman" w:hAnsi="Times New Roman"/>
          <w:sz w:val="28"/>
          <w:szCs w:val="28"/>
        </w:rPr>
        <w:t xml:space="preserve">анилович – Заслуженный учитель РФ, </w:t>
      </w:r>
      <w:proofErr w:type="spellStart"/>
      <w:r w:rsidRPr="00261ADE">
        <w:rPr>
          <w:rFonts w:ascii="Times New Roman" w:hAnsi="Times New Roman"/>
          <w:sz w:val="28"/>
          <w:szCs w:val="28"/>
        </w:rPr>
        <w:t>Котрикова</w:t>
      </w:r>
      <w:proofErr w:type="spellEnd"/>
      <w:r w:rsidRPr="00261ADE">
        <w:rPr>
          <w:rFonts w:ascii="Times New Roman" w:hAnsi="Times New Roman"/>
          <w:sz w:val="28"/>
          <w:szCs w:val="28"/>
        </w:rPr>
        <w:t xml:space="preserve"> Наталья Павловна</w:t>
      </w:r>
      <w:r w:rsidR="004B5CA7">
        <w:rPr>
          <w:rFonts w:ascii="Times New Roman" w:hAnsi="Times New Roman"/>
          <w:sz w:val="28"/>
          <w:szCs w:val="28"/>
        </w:rPr>
        <w:t xml:space="preserve"> </w:t>
      </w:r>
      <w:r w:rsidRPr="00261ADE">
        <w:rPr>
          <w:rFonts w:ascii="Times New Roman" w:hAnsi="Times New Roman"/>
          <w:sz w:val="28"/>
          <w:szCs w:val="28"/>
        </w:rPr>
        <w:t>-</w:t>
      </w:r>
      <w:r w:rsidRPr="00261ADE">
        <w:rPr>
          <w:rFonts w:ascii="Times New Roman" w:eastAsia="Times New Roman" w:hAnsi="Times New Roman"/>
          <w:sz w:val="28"/>
          <w:szCs w:val="28"/>
        </w:rPr>
        <w:t xml:space="preserve"> Почётный работник образования РФ)</w:t>
      </w:r>
      <w:r w:rsidRPr="00261ADE">
        <w:rPr>
          <w:rFonts w:ascii="Times New Roman" w:hAnsi="Times New Roman"/>
          <w:sz w:val="28"/>
          <w:szCs w:val="28"/>
        </w:rPr>
        <w:t xml:space="preserve"> – </w:t>
      </w:r>
      <w:r w:rsidRPr="00261ADE">
        <w:rPr>
          <w:rFonts w:ascii="Times New Roman" w:eastAsia="Times New Roman" w:hAnsi="Times New Roman"/>
          <w:sz w:val="28"/>
          <w:szCs w:val="28"/>
        </w:rPr>
        <w:t xml:space="preserve"> Лауреат   Всероссийского хореографического конкурса «Танцевальное  единство», в номинации  «Бальные танцы»,</w:t>
      </w:r>
      <w:proofErr w:type="gramEnd"/>
    </w:p>
    <w:p w:rsidR="00F77DFB" w:rsidRDefault="00261ADE" w:rsidP="00261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1ADE">
        <w:rPr>
          <w:rFonts w:ascii="Times New Roman" w:eastAsia="Times New Roman" w:hAnsi="Times New Roman"/>
          <w:sz w:val="28"/>
          <w:szCs w:val="28"/>
        </w:rPr>
        <w:t xml:space="preserve"> г. Санкт – Петербург.   </w:t>
      </w:r>
      <w:proofErr w:type="spellStart"/>
      <w:r w:rsidRPr="00261ADE">
        <w:rPr>
          <w:rFonts w:ascii="Times New Roman" w:eastAsia="Times New Roman" w:hAnsi="Times New Roman"/>
          <w:sz w:val="28"/>
          <w:szCs w:val="28"/>
        </w:rPr>
        <w:t>Чеканин</w:t>
      </w:r>
      <w:proofErr w:type="spellEnd"/>
      <w:r w:rsidRPr="00261ADE">
        <w:rPr>
          <w:rFonts w:ascii="Times New Roman" w:eastAsia="Times New Roman" w:hAnsi="Times New Roman"/>
          <w:sz w:val="28"/>
          <w:szCs w:val="28"/>
        </w:rPr>
        <w:t xml:space="preserve"> Степан, </w:t>
      </w:r>
      <w:proofErr w:type="spellStart"/>
      <w:r w:rsidRPr="00261ADE">
        <w:rPr>
          <w:rFonts w:ascii="Times New Roman" w:eastAsia="Times New Roman" w:hAnsi="Times New Roman"/>
          <w:sz w:val="28"/>
          <w:szCs w:val="28"/>
        </w:rPr>
        <w:t>Талмакаева</w:t>
      </w:r>
      <w:proofErr w:type="spellEnd"/>
      <w:r w:rsidRPr="00261ADE">
        <w:rPr>
          <w:rFonts w:ascii="Times New Roman" w:eastAsia="Times New Roman" w:hAnsi="Times New Roman"/>
          <w:sz w:val="28"/>
          <w:szCs w:val="28"/>
        </w:rPr>
        <w:t xml:space="preserve"> Мария -  Лауреаты 1 степени -  Международного конкурса «Салют талантов».  </w:t>
      </w:r>
      <w:proofErr w:type="spellStart"/>
      <w:r w:rsidRPr="00261ADE">
        <w:rPr>
          <w:rFonts w:ascii="Times New Roman" w:eastAsia="Times New Roman" w:hAnsi="Times New Roman"/>
          <w:sz w:val="28"/>
          <w:szCs w:val="28"/>
        </w:rPr>
        <w:t>Котрикова</w:t>
      </w:r>
      <w:proofErr w:type="spellEnd"/>
      <w:r w:rsidRPr="00261ADE">
        <w:rPr>
          <w:rFonts w:ascii="Times New Roman" w:eastAsia="Times New Roman" w:hAnsi="Times New Roman"/>
          <w:sz w:val="28"/>
          <w:szCs w:val="28"/>
        </w:rPr>
        <w:t xml:space="preserve">  София, </w:t>
      </w:r>
      <w:proofErr w:type="spellStart"/>
      <w:r w:rsidRPr="00261ADE">
        <w:rPr>
          <w:rFonts w:ascii="Times New Roman" w:eastAsia="Times New Roman" w:hAnsi="Times New Roman"/>
          <w:sz w:val="28"/>
          <w:szCs w:val="28"/>
        </w:rPr>
        <w:t>Каржов</w:t>
      </w:r>
      <w:proofErr w:type="spellEnd"/>
      <w:r w:rsidRPr="00261ADE">
        <w:rPr>
          <w:rFonts w:ascii="Times New Roman" w:eastAsia="Times New Roman" w:hAnsi="Times New Roman"/>
          <w:sz w:val="28"/>
          <w:szCs w:val="28"/>
        </w:rPr>
        <w:t xml:space="preserve">  Алексей  </w:t>
      </w:r>
      <w:r w:rsidRPr="00261ADE">
        <w:rPr>
          <w:rFonts w:ascii="Times New Roman" w:eastAsia="Times New Roman" w:hAnsi="Times New Roman"/>
          <w:b/>
          <w:sz w:val="28"/>
          <w:szCs w:val="28"/>
        </w:rPr>
        <w:t xml:space="preserve">– </w:t>
      </w:r>
      <w:r w:rsidRPr="00261ADE">
        <w:rPr>
          <w:rFonts w:ascii="Times New Roman" w:eastAsia="Times New Roman" w:hAnsi="Times New Roman"/>
          <w:sz w:val="28"/>
          <w:szCs w:val="28"/>
        </w:rPr>
        <w:t xml:space="preserve">Лауреаты 1 степени -  Международного конкурса  «Звёздная нить» </w:t>
      </w:r>
      <w:r w:rsidR="00F77DFB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61ADE">
        <w:rPr>
          <w:rFonts w:ascii="Times New Roman" w:eastAsia="Times New Roman" w:hAnsi="Times New Roman"/>
          <w:sz w:val="28"/>
          <w:szCs w:val="28"/>
        </w:rPr>
        <w:t>г. Москва; Москвичева  София,  Шумилов   Дмитрий - Лауреаты  1 степени – Всероссийского   конкурса «Мир  Педагога» г. Москва.</w:t>
      </w:r>
      <w:proofErr w:type="gramEnd"/>
    </w:p>
    <w:p w:rsidR="00261ADE" w:rsidRPr="00261ADE" w:rsidRDefault="00261ADE" w:rsidP="0026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DE">
        <w:rPr>
          <w:rFonts w:ascii="Times New Roman" w:hAnsi="Times New Roman"/>
          <w:sz w:val="28"/>
          <w:szCs w:val="28"/>
        </w:rPr>
        <w:t xml:space="preserve">   Более 500 детей   побывали в мире волшебства вместе с героями сказки  «Новогодние приключения Маши и Вити» Театрального коллектива </w:t>
      </w:r>
      <w:proofErr w:type="gramStart"/>
      <w:r w:rsidRPr="00261AD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61ADE">
        <w:rPr>
          <w:rFonts w:ascii="Times New Roman" w:hAnsi="Times New Roman"/>
          <w:sz w:val="28"/>
          <w:szCs w:val="28"/>
        </w:rPr>
        <w:t xml:space="preserve">педагог </w:t>
      </w:r>
      <w:proofErr w:type="spellStart"/>
      <w:r w:rsidRPr="00261ADE">
        <w:rPr>
          <w:rFonts w:ascii="Times New Roman" w:hAnsi="Times New Roman"/>
          <w:sz w:val="28"/>
          <w:szCs w:val="28"/>
        </w:rPr>
        <w:t>Чижкова</w:t>
      </w:r>
      <w:proofErr w:type="spellEnd"/>
      <w:r w:rsidRPr="00261ADE">
        <w:rPr>
          <w:rFonts w:ascii="Times New Roman" w:hAnsi="Times New Roman"/>
          <w:sz w:val="28"/>
          <w:szCs w:val="28"/>
        </w:rPr>
        <w:t xml:space="preserve"> Екатерина Владимировна). 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DE">
        <w:rPr>
          <w:rFonts w:ascii="Times New Roman" w:hAnsi="Times New Roman"/>
          <w:sz w:val="28"/>
          <w:szCs w:val="28"/>
        </w:rPr>
        <w:lastRenderedPageBreak/>
        <w:t xml:space="preserve">   Театр кукол (педагог Шишова Галина Константиновна -</w:t>
      </w:r>
      <w:r w:rsidRPr="00261ADE">
        <w:rPr>
          <w:rFonts w:ascii="Times New Roman" w:eastAsia="Times New Roman" w:hAnsi="Times New Roman"/>
          <w:sz w:val="28"/>
          <w:szCs w:val="28"/>
        </w:rPr>
        <w:t xml:space="preserve"> Почётный работник образования РФ</w:t>
      </w:r>
      <w:proofErr w:type="gramStart"/>
      <w:r w:rsidRPr="00261ADE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F77DFB">
        <w:rPr>
          <w:rFonts w:ascii="Times New Roman" w:hAnsi="Times New Roman"/>
          <w:sz w:val="28"/>
          <w:szCs w:val="28"/>
        </w:rPr>
        <w:t xml:space="preserve"> </w:t>
      </w:r>
      <w:r w:rsidRPr="00261ADE">
        <w:rPr>
          <w:rFonts w:ascii="Times New Roman" w:hAnsi="Times New Roman"/>
          <w:sz w:val="28"/>
          <w:szCs w:val="28"/>
        </w:rPr>
        <w:t xml:space="preserve">провёл  для детей детских садов, учащихся Центра детского творчества  и школ города  театрализованные представления «Наш Маршак», дано  15 спектаклей  «Теремок», «Петрушка иностранец». </w:t>
      </w:r>
    </w:p>
    <w:p w:rsidR="004B5CA7" w:rsidRDefault="00261ADE" w:rsidP="00F77D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61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 Коллектив "Изобразительное искусство" (педагоги Глазунова Лариса Петровна</w:t>
      </w:r>
      <w:r w:rsidR="00F77DF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 </w:t>
      </w:r>
      <w:proofErr w:type="spellStart"/>
      <w:r w:rsidR="00F77DF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Шалявина</w:t>
      </w:r>
      <w:proofErr w:type="spellEnd"/>
      <w:r w:rsidR="00F77DF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Анна Александровна) </w:t>
      </w:r>
      <w:r w:rsidRPr="00261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участвовали в </w:t>
      </w:r>
      <w:r w:rsidRPr="00261A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15 выставках (232 работы), </w:t>
      </w:r>
      <w:r w:rsidRPr="00261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соц. проектах,  провели </w:t>
      </w:r>
      <w:r w:rsidR="00F77DF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61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 </w:t>
      </w:r>
      <w:proofErr w:type="spellStart"/>
      <w:r w:rsidRPr="00261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квеста</w:t>
      </w:r>
      <w:proofErr w:type="spellEnd"/>
      <w:r w:rsidRPr="00261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261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Приняли активное участие в конкурсах: </w:t>
      </w:r>
      <w:r w:rsidRPr="00261A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5 городских (64 работы - 20  победителей), в 7 муниципальных (53 работы – 33 победителя), в  7 областных (53 работы- 6 победителей),</w:t>
      </w:r>
      <w:r w:rsidRPr="00261ADE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</w:t>
      </w:r>
      <w:r w:rsidRPr="00261A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18  всероссийских   (85 работ - 62 победителя), в 12 международных (45 работ - 33 победителя).</w:t>
      </w:r>
      <w:proofErr w:type="gramEnd"/>
      <w:r w:rsidRPr="00261A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Pr="00261ADE">
        <w:rPr>
          <w:rFonts w:ascii="Times New Roman" w:hAnsi="Times New Roman"/>
          <w:sz w:val="28"/>
          <w:szCs w:val="28"/>
        </w:rPr>
        <w:t xml:space="preserve">Высокий уровень  мастерства  отмечаются работы  Кургановой Анастасии, </w:t>
      </w:r>
      <w:proofErr w:type="spellStart"/>
      <w:r w:rsidRPr="00261ADE">
        <w:rPr>
          <w:rFonts w:ascii="Times New Roman" w:hAnsi="Times New Roman"/>
          <w:sz w:val="28"/>
          <w:szCs w:val="28"/>
        </w:rPr>
        <w:t>Маризиной</w:t>
      </w:r>
      <w:proofErr w:type="spellEnd"/>
      <w:r w:rsidRPr="00261ADE">
        <w:rPr>
          <w:rFonts w:ascii="Times New Roman" w:hAnsi="Times New Roman"/>
          <w:sz w:val="28"/>
          <w:szCs w:val="28"/>
        </w:rPr>
        <w:t xml:space="preserve">  Анастасии,  Багрова  Арсения, Тимохиной  Стефании, Созоновой Полины, Михайловой Ксении, </w:t>
      </w:r>
      <w:proofErr w:type="spellStart"/>
      <w:r w:rsidRPr="00261ADE">
        <w:rPr>
          <w:rFonts w:ascii="Times New Roman" w:hAnsi="Times New Roman"/>
          <w:sz w:val="28"/>
          <w:szCs w:val="28"/>
        </w:rPr>
        <w:t>Горшенкова</w:t>
      </w:r>
      <w:proofErr w:type="spellEnd"/>
      <w:r w:rsidRPr="00261ADE">
        <w:rPr>
          <w:rFonts w:ascii="Times New Roman" w:hAnsi="Times New Roman"/>
          <w:sz w:val="28"/>
          <w:szCs w:val="28"/>
        </w:rPr>
        <w:t xml:space="preserve"> Всеволода, Лушиной  Карины, </w:t>
      </w:r>
      <w:proofErr w:type="spellStart"/>
      <w:r w:rsidRPr="00261ADE">
        <w:rPr>
          <w:rFonts w:ascii="Times New Roman" w:hAnsi="Times New Roman"/>
          <w:sz w:val="28"/>
          <w:szCs w:val="28"/>
        </w:rPr>
        <w:t>Котриковой</w:t>
      </w:r>
      <w:proofErr w:type="spellEnd"/>
      <w:r w:rsidRPr="00261ADE">
        <w:rPr>
          <w:rFonts w:ascii="Times New Roman" w:hAnsi="Times New Roman"/>
          <w:sz w:val="28"/>
          <w:szCs w:val="28"/>
        </w:rPr>
        <w:t xml:space="preserve">  Софии, Петухова  Александра, Юшковой  Екатерины, </w:t>
      </w:r>
      <w:proofErr w:type="spellStart"/>
      <w:r w:rsidRPr="00261ADE">
        <w:rPr>
          <w:rFonts w:ascii="Times New Roman" w:hAnsi="Times New Roman"/>
          <w:sz w:val="28"/>
          <w:szCs w:val="28"/>
        </w:rPr>
        <w:t>Каюшкиной</w:t>
      </w:r>
      <w:proofErr w:type="spellEnd"/>
      <w:r w:rsidRPr="00261ADE">
        <w:rPr>
          <w:rFonts w:ascii="Times New Roman" w:hAnsi="Times New Roman"/>
          <w:sz w:val="28"/>
          <w:szCs w:val="28"/>
        </w:rPr>
        <w:t xml:space="preserve">  Анны, </w:t>
      </w:r>
      <w:proofErr w:type="spellStart"/>
      <w:r w:rsidRPr="00261ADE">
        <w:rPr>
          <w:rFonts w:ascii="Times New Roman" w:hAnsi="Times New Roman"/>
          <w:sz w:val="28"/>
          <w:szCs w:val="28"/>
        </w:rPr>
        <w:t>Зюськовой</w:t>
      </w:r>
      <w:proofErr w:type="spellEnd"/>
      <w:r w:rsidRPr="00261ADE">
        <w:rPr>
          <w:rFonts w:ascii="Times New Roman" w:hAnsi="Times New Roman"/>
          <w:sz w:val="28"/>
          <w:szCs w:val="28"/>
        </w:rPr>
        <w:t xml:space="preserve"> Екатерины.  </w:t>
      </w:r>
      <w:proofErr w:type="gramEnd"/>
    </w:p>
    <w:p w:rsidR="00F77DFB" w:rsidRPr="00261ADE" w:rsidRDefault="00261ADE" w:rsidP="00F77D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61ADE">
        <w:rPr>
          <w:rFonts w:ascii="Times New Roman" w:hAnsi="Times New Roman"/>
          <w:sz w:val="28"/>
          <w:szCs w:val="28"/>
        </w:rPr>
        <w:t xml:space="preserve"> </w:t>
      </w:r>
      <w:r w:rsidR="004B5CA7" w:rsidRPr="004B5CA7">
        <w:rPr>
          <w:rFonts w:ascii="Times New Roman" w:hAnsi="Times New Roman"/>
          <w:sz w:val="28"/>
          <w:szCs w:val="28"/>
        </w:rPr>
        <w:t>3.</w:t>
      </w:r>
      <w:r w:rsidRPr="00261ADE">
        <w:rPr>
          <w:rFonts w:ascii="Times New Roman" w:hAnsi="Times New Roman"/>
          <w:b/>
          <w:sz w:val="28"/>
          <w:szCs w:val="28"/>
        </w:rPr>
        <w:t xml:space="preserve"> </w:t>
      </w:r>
      <w:r w:rsidRPr="00261ADE">
        <w:rPr>
          <w:rFonts w:ascii="Times New Roman" w:hAnsi="Times New Roman"/>
          <w:sz w:val="28"/>
          <w:szCs w:val="28"/>
        </w:rPr>
        <w:t xml:space="preserve">На базе коллективов художественно – эстетического направления создана и работает «Малая детская филармония», «Малая детская Третьяковка». Согласно абонементам проведены  концерты  - посвящение в музыканты «Я музыкой стать хочу», </w:t>
      </w:r>
      <w:r w:rsidR="00F77DFB" w:rsidRPr="00261ADE">
        <w:rPr>
          <w:rFonts w:ascii="Times New Roman" w:hAnsi="Times New Roman"/>
          <w:sz w:val="28"/>
          <w:szCs w:val="28"/>
        </w:rPr>
        <w:t xml:space="preserve">«Мой добрый учитель», «С песней по жизни», «Мама – первое слово», «Замела метелица».  В творческой гостиной  учащимися проведена литературно -  музыкальная композиция «Мы - единая Россия», посвящённая Дню народного единства,  музыкально - поэтический вечер «Ими гордится Россия». </w:t>
      </w:r>
    </w:p>
    <w:p w:rsidR="00261ADE" w:rsidRPr="00261ADE" w:rsidRDefault="00F77DFB" w:rsidP="0026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DE">
        <w:rPr>
          <w:rFonts w:ascii="Times New Roman" w:hAnsi="Times New Roman"/>
          <w:sz w:val="28"/>
          <w:szCs w:val="28"/>
        </w:rPr>
        <w:t>В « Малой детской Третьяковке» проведены выставки: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DE">
        <w:rPr>
          <w:rFonts w:ascii="Times New Roman" w:hAnsi="Times New Roman"/>
          <w:sz w:val="28"/>
          <w:szCs w:val="28"/>
        </w:rPr>
        <w:t xml:space="preserve">1.Выставка картины в технике «батик» «Тропический мир»,  учащихся Школы искусств </w:t>
      </w:r>
      <w:r w:rsidR="006F7BE5">
        <w:rPr>
          <w:rFonts w:ascii="Times New Roman" w:hAnsi="Times New Roman"/>
          <w:sz w:val="28"/>
          <w:szCs w:val="28"/>
        </w:rPr>
        <w:t xml:space="preserve">г. Заволжья. </w:t>
      </w:r>
    </w:p>
    <w:p w:rsidR="00261ADE" w:rsidRPr="00261ADE" w:rsidRDefault="006F7BE5" w:rsidP="0026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61ADE" w:rsidRPr="00261ADE">
        <w:rPr>
          <w:rFonts w:ascii="Times New Roman" w:hAnsi="Times New Roman"/>
          <w:sz w:val="28"/>
          <w:szCs w:val="28"/>
        </w:rPr>
        <w:t>Выставка  рисунков учащихся начальных классов  школы № 3 «Разноцветный ковёр осени».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DE">
        <w:rPr>
          <w:rFonts w:ascii="Times New Roman" w:hAnsi="Times New Roman"/>
          <w:sz w:val="28"/>
          <w:szCs w:val="28"/>
        </w:rPr>
        <w:t>3. Выставка  работ учащихся  коллективов декоративно – прикладного творчества Центра детского творчества.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DE">
        <w:rPr>
          <w:rFonts w:ascii="Times New Roman" w:hAnsi="Times New Roman"/>
          <w:sz w:val="28"/>
          <w:szCs w:val="28"/>
        </w:rPr>
        <w:t>4. Выставка  рисунков ДШХ г. Городца «Жизнь предметов».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DE">
        <w:rPr>
          <w:rFonts w:ascii="Times New Roman" w:hAnsi="Times New Roman"/>
          <w:sz w:val="28"/>
          <w:szCs w:val="28"/>
        </w:rPr>
        <w:t>5.Выставка  рисунков учащихся Школы искусств г. Заволжья «Волшебство фантазий».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DE">
        <w:rPr>
          <w:rFonts w:ascii="Times New Roman" w:hAnsi="Times New Roman"/>
          <w:sz w:val="28"/>
          <w:szCs w:val="28"/>
        </w:rPr>
        <w:t>6. Выставка  рисунков учащихся школы № 8 «Неповторимый мир детства».</w:t>
      </w:r>
    </w:p>
    <w:p w:rsidR="00261ADE" w:rsidRPr="00261ADE" w:rsidRDefault="00261ADE" w:rsidP="0026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DE">
        <w:rPr>
          <w:rFonts w:ascii="Times New Roman" w:hAnsi="Times New Roman"/>
          <w:sz w:val="28"/>
          <w:szCs w:val="28"/>
        </w:rPr>
        <w:t>7.Выставка рисунков учащихся коллектива «Изобразительное искусство» Центра детского творчества.</w:t>
      </w:r>
    </w:p>
    <w:p w:rsidR="00CA0E25" w:rsidRPr="00261ADE" w:rsidRDefault="00261ADE" w:rsidP="0026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D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B5CA7">
        <w:rPr>
          <w:rFonts w:ascii="Times New Roman" w:hAnsi="Times New Roman"/>
          <w:sz w:val="28"/>
          <w:szCs w:val="28"/>
          <w:lang w:eastAsia="ar-SA"/>
        </w:rPr>
        <w:t xml:space="preserve">4.  </w:t>
      </w:r>
      <w:r w:rsidRPr="00261ADE">
        <w:rPr>
          <w:rFonts w:ascii="Times New Roman" w:hAnsi="Times New Roman"/>
          <w:sz w:val="28"/>
          <w:szCs w:val="28"/>
          <w:lang w:eastAsia="ar-SA"/>
        </w:rPr>
        <w:t>Педагоги</w:t>
      </w:r>
      <w:r w:rsidR="00F77DF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61ADE">
        <w:rPr>
          <w:rFonts w:ascii="Times New Roman" w:hAnsi="Times New Roman"/>
          <w:sz w:val="28"/>
          <w:szCs w:val="28"/>
          <w:lang w:eastAsia="ar-SA"/>
        </w:rPr>
        <w:t xml:space="preserve"> активно участв</w:t>
      </w:r>
      <w:r w:rsidR="004B5CA7">
        <w:rPr>
          <w:rFonts w:ascii="Times New Roman" w:hAnsi="Times New Roman"/>
          <w:sz w:val="28"/>
          <w:szCs w:val="28"/>
          <w:lang w:eastAsia="ar-SA"/>
        </w:rPr>
        <w:t xml:space="preserve">овали </w:t>
      </w:r>
      <w:r w:rsidRPr="00261ADE">
        <w:rPr>
          <w:rFonts w:ascii="Times New Roman" w:hAnsi="Times New Roman"/>
          <w:sz w:val="28"/>
          <w:szCs w:val="28"/>
          <w:lang w:eastAsia="ar-SA"/>
        </w:rPr>
        <w:t>в мероприятиях образовательного сообщества,  конкурсах педагогического мастерства и зан</w:t>
      </w:r>
      <w:r w:rsidR="004B5CA7">
        <w:rPr>
          <w:rFonts w:ascii="Times New Roman" w:hAnsi="Times New Roman"/>
          <w:sz w:val="28"/>
          <w:szCs w:val="28"/>
          <w:lang w:eastAsia="ar-SA"/>
        </w:rPr>
        <w:t>яли</w:t>
      </w:r>
      <w:r w:rsidRPr="00261ADE">
        <w:rPr>
          <w:rFonts w:ascii="Times New Roman" w:hAnsi="Times New Roman"/>
          <w:sz w:val="28"/>
          <w:szCs w:val="28"/>
          <w:lang w:eastAsia="ar-SA"/>
        </w:rPr>
        <w:t xml:space="preserve"> призовые места в СМИ «Педагогический мир», «Всероссийский интернет - педсовет». </w:t>
      </w:r>
      <w:r w:rsidRPr="00261ADE">
        <w:rPr>
          <w:rFonts w:ascii="Times New Roman" w:eastAsia="Times New Roman" w:hAnsi="Times New Roman"/>
          <w:sz w:val="28"/>
          <w:szCs w:val="28"/>
          <w:lang w:eastAsia="ar-SA"/>
        </w:rPr>
        <w:t xml:space="preserve">Педагоги – Глазунова Лариса Петровна, </w:t>
      </w:r>
      <w:proofErr w:type="spellStart"/>
      <w:r w:rsidRPr="00261ADE">
        <w:rPr>
          <w:rFonts w:ascii="Times New Roman" w:eastAsia="Times New Roman" w:hAnsi="Times New Roman"/>
          <w:sz w:val="28"/>
          <w:szCs w:val="28"/>
          <w:lang w:eastAsia="ar-SA"/>
        </w:rPr>
        <w:t>Шалявина</w:t>
      </w:r>
      <w:proofErr w:type="spellEnd"/>
      <w:r w:rsidRPr="00261ADE">
        <w:rPr>
          <w:rFonts w:ascii="Times New Roman" w:eastAsia="Times New Roman" w:hAnsi="Times New Roman"/>
          <w:sz w:val="28"/>
          <w:szCs w:val="28"/>
          <w:lang w:eastAsia="ar-SA"/>
        </w:rPr>
        <w:t xml:space="preserve"> Анна Александров</w:t>
      </w:r>
      <w:r w:rsidR="00FD6D71">
        <w:rPr>
          <w:rFonts w:ascii="Times New Roman" w:eastAsia="Times New Roman" w:hAnsi="Times New Roman"/>
          <w:sz w:val="28"/>
          <w:szCs w:val="28"/>
          <w:lang w:eastAsia="ar-SA"/>
        </w:rPr>
        <w:t>на, Нестерова Елена Анатольевна</w:t>
      </w:r>
      <w:r w:rsidRPr="00261AD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261ADE">
        <w:rPr>
          <w:rFonts w:ascii="Times New Roman" w:eastAsia="Times New Roman" w:hAnsi="Times New Roman"/>
          <w:sz w:val="28"/>
          <w:szCs w:val="28"/>
          <w:lang w:eastAsia="ar-SA"/>
        </w:rPr>
        <w:t>Игнатичева</w:t>
      </w:r>
      <w:proofErr w:type="spellEnd"/>
      <w:r w:rsidRPr="00261ADE">
        <w:rPr>
          <w:rFonts w:ascii="Times New Roman" w:eastAsia="Times New Roman" w:hAnsi="Times New Roman"/>
          <w:sz w:val="28"/>
          <w:szCs w:val="28"/>
          <w:lang w:eastAsia="ar-SA"/>
        </w:rPr>
        <w:t xml:space="preserve"> Наталья Михайловна, </w:t>
      </w:r>
      <w:proofErr w:type="spellStart"/>
      <w:r w:rsidRPr="00261ADE">
        <w:rPr>
          <w:rFonts w:ascii="Times New Roman" w:eastAsia="Times New Roman" w:hAnsi="Times New Roman"/>
          <w:sz w:val="28"/>
          <w:szCs w:val="28"/>
          <w:lang w:eastAsia="ar-SA"/>
        </w:rPr>
        <w:t>Дурцева</w:t>
      </w:r>
      <w:proofErr w:type="spellEnd"/>
      <w:r w:rsidRPr="00261ADE">
        <w:rPr>
          <w:rFonts w:ascii="Times New Roman" w:eastAsia="Times New Roman" w:hAnsi="Times New Roman"/>
          <w:sz w:val="28"/>
          <w:szCs w:val="28"/>
          <w:lang w:eastAsia="ar-SA"/>
        </w:rPr>
        <w:t xml:space="preserve"> Вален</w:t>
      </w:r>
      <w:r w:rsidR="00F77DFB">
        <w:rPr>
          <w:rFonts w:ascii="Times New Roman" w:eastAsia="Times New Roman" w:hAnsi="Times New Roman"/>
          <w:sz w:val="28"/>
          <w:szCs w:val="28"/>
          <w:lang w:eastAsia="ar-SA"/>
        </w:rPr>
        <w:t xml:space="preserve">тина Васильевна. </w:t>
      </w:r>
      <w:proofErr w:type="spellStart"/>
      <w:r w:rsidR="00F77DFB">
        <w:rPr>
          <w:rFonts w:ascii="Times New Roman" w:eastAsia="Times New Roman" w:hAnsi="Times New Roman"/>
          <w:sz w:val="28"/>
          <w:szCs w:val="28"/>
          <w:lang w:eastAsia="ar-SA"/>
        </w:rPr>
        <w:t>Прыткова</w:t>
      </w:r>
      <w:proofErr w:type="spellEnd"/>
      <w:r w:rsidR="00F77DFB">
        <w:rPr>
          <w:rFonts w:ascii="Times New Roman" w:eastAsia="Times New Roman" w:hAnsi="Times New Roman"/>
          <w:sz w:val="28"/>
          <w:szCs w:val="28"/>
          <w:lang w:eastAsia="ar-SA"/>
        </w:rPr>
        <w:t xml:space="preserve"> Юлия В</w:t>
      </w:r>
      <w:r w:rsidRPr="00261ADE">
        <w:rPr>
          <w:rFonts w:ascii="Times New Roman" w:eastAsia="Times New Roman" w:hAnsi="Times New Roman"/>
          <w:sz w:val="28"/>
          <w:szCs w:val="28"/>
          <w:lang w:eastAsia="ar-SA"/>
        </w:rPr>
        <w:t>ладимировна (руководители коллективов «Изобразительное искусство», «Городецкая роспись», «Глиняная игрушка», «Лепка из глины</w:t>
      </w:r>
      <w:r w:rsidR="00F77DFB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261ADE">
        <w:rPr>
          <w:rFonts w:ascii="Times New Roman" w:eastAsia="Times New Roman" w:hAnsi="Times New Roman"/>
          <w:sz w:val="28"/>
          <w:szCs w:val="28"/>
          <w:lang w:eastAsia="ar-SA"/>
        </w:rPr>
        <w:t>, «Художественная вышивка»)   участвовали в очно – заочных  педагогических мастерских декоративно – прикладного творчества  и получили высокие оценки.</w:t>
      </w:r>
      <w:r w:rsidRPr="00261ADE">
        <w:rPr>
          <w:rFonts w:ascii="Times New Roman" w:hAnsi="Times New Roman"/>
          <w:sz w:val="28"/>
          <w:szCs w:val="28"/>
        </w:rPr>
        <w:t xml:space="preserve"> </w:t>
      </w:r>
    </w:p>
    <w:p w:rsidR="00CA0E25" w:rsidRDefault="004B5CA7" w:rsidP="00617C7D">
      <w:pPr>
        <w:tabs>
          <w:tab w:val="left" w:pos="317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5. </w:t>
      </w:r>
      <w:r w:rsidR="00617C7D">
        <w:rPr>
          <w:rFonts w:ascii="Times New Roman" w:eastAsia="Times New Roman" w:hAnsi="Times New Roman"/>
          <w:sz w:val="28"/>
          <w:szCs w:val="28"/>
          <w:lang w:eastAsia="ar-SA"/>
        </w:rPr>
        <w:t xml:space="preserve">В мае - июне педагоги  провели   Онлайн  - марафон:  концерты, выставки, мастер – классы. В Центре  </w:t>
      </w:r>
      <w:r w:rsidR="004F7F85">
        <w:rPr>
          <w:rFonts w:ascii="Times New Roman" w:eastAsia="Times New Roman" w:hAnsi="Times New Roman"/>
          <w:sz w:val="28"/>
          <w:szCs w:val="28"/>
          <w:lang w:eastAsia="ar-SA"/>
        </w:rPr>
        <w:t>проводи</w:t>
      </w:r>
      <w:r w:rsidR="00F77DFB">
        <w:rPr>
          <w:rFonts w:ascii="Times New Roman" w:eastAsia="Times New Roman" w:hAnsi="Times New Roman"/>
          <w:sz w:val="28"/>
          <w:szCs w:val="28"/>
          <w:lang w:eastAsia="ar-SA"/>
        </w:rPr>
        <w:t>л</w:t>
      </w:r>
      <w:r w:rsidR="004F7F85">
        <w:rPr>
          <w:rFonts w:ascii="Times New Roman" w:eastAsia="Times New Roman" w:hAnsi="Times New Roman"/>
          <w:sz w:val="28"/>
          <w:szCs w:val="28"/>
          <w:lang w:eastAsia="ar-SA"/>
        </w:rPr>
        <w:t>ся</w:t>
      </w:r>
      <w:r w:rsidR="00617C7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617C7D">
        <w:rPr>
          <w:rFonts w:ascii="Times New Roman" w:eastAsia="Times New Roman" w:hAnsi="Times New Roman"/>
          <w:sz w:val="28"/>
          <w:szCs w:val="28"/>
          <w:lang w:eastAsia="ar-SA"/>
        </w:rPr>
        <w:t>дистанционный</w:t>
      </w:r>
      <w:proofErr w:type="gramEnd"/>
      <w:r w:rsidR="00617C7D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образовательный  </w:t>
      </w:r>
      <w:proofErr w:type="spellStart"/>
      <w:r w:rsidR="00617C7D">
        <w:rPr>
          <w:rFonts w:ascii="Times New Roman" w:eastAsia="Times New Roman" w:hAnsi="Times New Roman"/>
          <w:sz w:val="28"/>
          <w:szCs w:val="28"/>
          <w:lang w:eastAsia="ar-SA"/>
        </w:rPr>
        <w:t>интенсив</w:t>
      </w:r>
      <w:proofErr w:type="spellEnd"/>
      <w:r w:rsidR="00617C7D">
        <w:rPr>
          <w:rFonts w:ascii="Times New Roman" w:eastAsia="Times New Roman" w:hAnsi="Times New Roman"/>
          <w:sz w:val="28"/>
          <w:szCs w:val="28"/>
          <w:lang w:eastAsia="ar-SA"/>
        </w:rPr>
        <w:t xml:space="preserve">   по программе летнего лагеря дневного пребывания. </w:t>
      </w:r>
    </w:p>
    <w:p w:rsidR="00B56FF8" w:rsidRDefault="004B5CA7" w:rsidP="00617C7D">
      <w:pPr>
        <w:tabs>
          <w:tab w:val="left" w:pos="3175"/>
        </w:tabs>
        <w:spacing w:after="0"/>
        <w:ind w:right="-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617C7D">
        <w:rPr>
          <w:rFonts w:ascii="Times New Roman" w:eastAsia="Times New Roman" w:hAnsi="Times New Roman"/>
          <w:sz w:val="28"/>
          <w:szCs w:val="28"/>
          <w:lang w:eastAsia="ar-SA"/>
        </w:rPr>
        <w:t xml:space="preserve"> В июне работал оздоровительный   лагерь  с дневным пребыванием </w:t>
      </w:r>
      <w:r w:rsidR="006F7BE5">
        <w:rPr>
          <w:rFonts w:ascii="Times New Roman" w:eastAsia="Times New Roman" w:hAnsi="Times New Roman"/>
          <w:sz w:val="28"/>
          <w:szCs w:val="28"/>
          <w:lang w:eastAsia="ar-SA"/>
        </w:rPr>
        <w:t>«Город мастеров»</w:t>
      </w:r>
      <w:r w:rsidR="006F7BE5" w:rsidRPr="006F7B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7BE5">
        <w:rPr>
          <w:rFonts w:ascii="Times New Roman" w:eastAsia="Times New Roman" w:hAnsi="Times New Roman"/>
          <w:sz w:val="28"/>
          <w:szCs w:val="28"/>
          <w:lang w:eastAsia="ar-SA"/>
        </w:rPr>
        <w:t>- 25 детей, дворовая площадка  «Кр</w:t>
      </w:r>
      <w:r w:rsidR="006F7BE5">
        <w:rPr>
          <w:rFonts w:ascii="Times New Roman" w:eastAsia="Times New Roman" w:hAnsi="Times New Roman"/>
          <w:sz w:val="28"/>
          <w:szCs w:val="28"/>
          <w:lang w:eastAsia="ar-SA"/>
        </w:rPr>
        <w:t>аски радуги» с охватом 12 детей</w:t>
      </w:r>
    </w:p>
    <w:p w:rsidR="00617C7D" w:rsidRDefault="00617C7D" w:rsidP="00617C7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ar-SA"/>
        </w:rPr>
        <w:t>Выводы.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Центр детского творчества основан</w:t>
      </w:r>
      <w:r w:rsidR="006F7BE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F7BE5">
        <w:rPr>
          <w:rFonts w:ascii="Times New Roman" w:eastAsia="Times New Roman" w:hAnsi="Times New Roman"/>
          <w:sz w:val="28"/>
          <w:szCs w:val="28"/>
          <w:lang w:eastAsia="ru-RU"/>
        </w:rPr>
        <w:t xml:space="preserve"> 21 ноября  1959 года,   в  </w:t>
      </w:r>
      <w:r w:rsidR="006F7BE5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году исполнилось 60 лет. </w:t>
      </w:r>
    </w:p>
    <w:p w:rsidR="00617C7D" w:rsidRDefault="006F7BE5" w:rsidP="00617C7D">
      <w:pPr>
        <w:widowControl w:val="0"/>
        <w:tabs>
          <w:tab w:val="left" w:pos="5385"/>
        </w:tabs>
        <w:suppressAutoHyphens/>
        <w:spacing w:after="0"/>
        <w:jc w:val="both"/>
        <w:rPr>
          <w:rFonts w:ascii="Times New Roman" w:eastAsia="Times New Roman" w:hAnsi="Times New Roman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     </w:t>
      </w:r>
      <w:r w:rsidR="00617C7D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Центр разрабатывает программы своей деятельности с учётом запросов субъектов образовательного процесса (педагогов, детей, родителей), детских и молодёжных общественных объединений и организаций, особенностей социально-экономического развития города и его социально-культурных традиций. </w:t>
      </w:r>
    </w:p>
    <w:p w:rsidR="00617C7D" w:rsidRDefault="00617C7D" w:rsidP="00617C7D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Сильные стороны учреждения: за высокий художественный уровень  и исполнительское мастерство, активную работу  по художественному воспитанию  детей  и юношества высокий уровень педагогического мастерства  </w:t>
      </w:r>
    </w:p>
    <w:p w:rsidR="00617C7D" w:rsidRDefault="00617C7D" w:rsidP="00617C7D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11  коллективов  получили почётное звание «Образцовый детский  коллектив»;  </w:t>
      </w:r>
    </w:p>
    <w:p w:rsidR="00617C7D" w:rsidRDefault="00617C7D" w:rsidP="00617C7D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</w:t>
      </w:r>
      <w:r w:rsidR="00261AD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педагогов  с высшей категорией,  1 педагог  с первой категорией,  1 педагог – Заслуженный учитель  РФ,  3 педагога  награждены нагрудным знаком   «Почётный работник общего образования». </w:t>
      </w:r>
    </w:p>
    <w:p w:rsidR="00452460" w:rsidRDefault="004B5CA7" w:rsidP="004B5CA7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61ADE">
        <w:rPr>
          <w:rFonts w:ascii="Times New Roman" w:hAnsi="Times New Roman"/>
          <w:sz w:val="28"/>
          <w:szCs w:val="28"/>
        </w:rPr>
        <w:t>В настоящее время в ЦДТ внедряется программа развития «Модель социализации личности через приобщение к творческой личности».</w:t>
      </w:r>
    </w:p>
    <w:sectPr w:rsidR="00452460" w:rsidSect="003B2B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00767"/>
    <w:multiLevelType w:val="hybridMultilevel"/>
    <w:tmpl w:val="58923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85"/>
    <w:rsid w:val="000F51D2"/>
    <w:rsid w:val="0014507E"/>
    <w:rsid w:val="001F33F5"/>
    <w:rsid w:val="001F79A8"/>
    <w:rsid w:val="0022710D"/>
    <w:rsid w:val="0023293F"/>
    <w:rsid w:val="00245918"/>
    <w:rsid w:val="00251A7E"/>
    <w:rsid w:val="00252E76"/>
    <w:rsid w:val="00261ADE"/>
    <w:rsid w:val="0029239C"/>
    <w:rsid w:val="002C0A9C"/>
    <w:rsid w:val="00373471"/>
    <w:rsid w:val="0037352A"/>
    <w:rsid w:val="003B2BE5"/>
    <w:rsid w:val="00452460"/>
    <w:rsid w:val="004B4C15"/>
    <w:rsid w:val="004B5CA7"/>
    <w:rsid w:val="004D58B1"/>
    <w:rsid w:val="004F7F85"/>
    <w:rsid w:val="00534A0B"/>
    <w:rsid w:val="00581842"/>
    <w:rsid w:val="005A7826"/>
    <w:rsid w:val="005D61FC"/>
    <w:rsid w:val="005F4C7C"/>
    <w:rsid w:val="00617C7D"/>
    <w:rsid w:val="006225D9"/>
    <w:rsid w:val="0066342D"/>
    <w:rsid w:val="00666A6A"/>
    <w:rsid w:val="006A7F78"/>
    <w:rsid w:val="006D6B69"/>
    <w:rsid w:val="006E5458"/>
    <w:rsid w:val="006F50DA"/>
    <w:rsid w:val="006F7BE5"/>
    <w:rsid w:val="00700B4B"/>
    <w:rsid w:val="00763A8C"/>
    <w:rsid w:val="00773940"/>
    <w:rsid w:val="0081461F"/>
    <w:rsid w:val="00827985"/>
    <w:rsid w:val="00872287"/>
    <w:rsid w:val="008A6DF2"/>
    <w:rsid w:val="008D48BA"/>
    <w:rsid w:val="00993437"/>
    <w:rsid w:val="009945AE"/>
    <w:rsid w:val="009A50D4"/>
    <w:rsid w:val="009E24BB"/>
    <w:rsid w:val="00A73BA1"/>
    <w:rsid w:val="00A82480"/>
    <w:rsid w:val="00AE0AC5"/>
    <w:rsid w:val="00B45B0C"/>
    <w:rsid w:val="00B56FF8"/>
    <w:rsid w:val="00B816F5"/>
    <w:rsid w:val="00B859F0"/>
    <w:rsid w:val="00B860F5"/>
    <w:rsid w:val="00BB6758"/>
    <w:rsid w:val="00C61C6B"/>
    <w:rsid w:val="00C850FB"/>
    <w:rsid w:val="00C96A6E"/>
    <w:rsid w:val="00CA0E25"/>
    <w:rsid w:val="00CB21C5"/>
    <w:rsid w:val="00CE30DD"/>
    <w:rsid w:val="00D04863"/>
    <w:rsid w:val="00DB4248"/>
    <w:rsid w:val="00DB46DE"/>
    <w:rsid w:val="00DE04E8"/>
    <w:rsid w:val="00E04181"/>
    <w:rsid w:val="00E3556F"/>
    <w:rsid w:val="00E50627"/>
    <w:rsid w:val="00E62E7C"/>
    <w:rsid w:val="00E761C4"/>
    <w:rsid w:val="00EE4DE5"/>
    <w:rsid w:val="00F30768"/>
    <w:rsid w:val="00F35385"/>
    <w:rsid w:val="00F57C59"/>
    <w:rsid w:val="00F77DFB"/>
    <w:rsid w:val="00FD4501"/>
    <w:rsid w:val="00FD6D71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B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2BE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B2BE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B2BE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5D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4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B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2BE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B2BE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B2BE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5D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7;&#1072;&#1084;&#1086;&#1086;&#1073;&#1089;&#1083;&#1077;&#1076;&#1086;&#1074;&#1072;&#1085;&#1080;&#1077;%20&#1076;&#1086;&#1087;\&#1057;&#1072;&#1084;&#1086;&#1086;&#1073;&#1089;&#1083;&#1077;&#1076;&#1086;&#1074;&#1072;&#1085;&#1080;&#1077;%20%20&#1079;&#1072;%202018%20-2019-2020\&#1057;&#1072;&#1084;&#1086;&#1073;&#1089;&#1083;&#1077;&#1076;&#1086;&#1074;&#1072;&#1085;&#1080;&#1077;%20&#1062;&#1044;&#1058;%20%20%20&#1079;&#1072;%202020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12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GK</cp:lastModifiedBy>
  <cp:revision>56</cp:revision>
  <cp:lastPrinted>2022-03-11T12:12:00Z</cp:lastPrinted>
  <dcterms:created xsi:type="dcterms:W3CDTF">2022-02-16T08:27:00Z</dcterms:created>
  <dcterms:modified xsi:type="dcterms:W3CDTF">2023-02-20T07:27:00Z</dcterms:modified>
</cp:coreProperties>
</file>